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D9DADA"/>
  <w:body>
    <w:p w:rsidRPr="007A4345" w:rsidR="00EC1344" w:rsidRDefault="00EC1344" w14:paraId="5FB2FB79" w14:textId="1DCBA1F9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P="00792EF6" w:rsidRDefault="00792EF6" w14:paraId="478E28D1" w14:textId="77777777">
      <w:pPr>
        <w:pStyle w:val="Standard"/>
        <w:tabs>
          <w:tab w:val="left" w:pos="5400"/>
        </w:tabs>
        <w:jc w:val="center"/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033032B5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43DA668B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116E1DE3" w14:textId="188B209D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  <w:r w:rsidRPr="007A4345">
        <w:rPr>
          <w:rFonts w:ascii="Titillium Web SemiBold" w:hAnsi="Titillium Web SemiBold"/>
          <w:noProof/>
          <w:sz w:val="20"/>
          <w:szCs w:val="20"/>
          <w:lang w:eastAsia="en-IN"/>
        </w:rPr>
        <w:drawing>
          <wp:anchor distT="0" distB="0" distL="114300" distR="114300" simplePos="0" relativeHeight="251663360" behindDoc="0" locked="0" layoutInCell="1" allowOverlap="1" wp14:anchorId="79A88959" wp14:editId="642D3C01">
            <wp:simplePos x="0" y="0"/>
            <wp:positionH relativeFrom="margin">
              <wp:posOffset>549910</wp:posOffset>
            </wp:positionH>
            <wp:positionV relativeFrom="paragraph">
              <wp:posOffset>153670</wp:posOffset>
            </wp:positionV>
            <wp:extent cx="4892675" cy="2063115"/>
            <wp:effectExtent l="0" t="0" r="0" b="0"/>
            <wp:wrapNone/>
            <wp:docPr id="55317479" name="Picture 55317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675" cy="206311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7A4345" w:rsidR="00792EF6" w:rsidRDefault="00792EF6" w14:paraId="087BEBDD" w14:textId="255F45F6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43BEED94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2432DBB0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2458702E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3E43E6B6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0D6ACB6F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281AEC43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48B5E0BB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04E33C48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4CCF1F13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1F637955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1A9FF51B" w14:textId="5609DF5E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F22285" w14:paraId="3A6F1A9E" w14:textId="53CB0B30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  <w:r w:rsidRPr="007A4345">
        <w:rPr>
          <w:rFonts w:ascii="Titillium Web SemiBold" w:hAnsi="Titillium Web SemiBold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DF9DA" wp14:editId="08D80383">
                <wp:simplePos x="0" y="0"/>
                <wp:positionH relativeFrom="margin">
                  <wp:posOffset>575310</wp:posOffset>
                </wp:positionH>
                <wp:positionV relativeFrom="paragraph">
                  <wp:posOffset>40640</wp:posOffset>
                </wp:positionV>
                <wp:extent cx="4808220" cy="685800"/>
                <wp:effectExtent l="0" t="0" r="0" b="0"/>
                <wp:wrapNone/>
                <wp:docPr id="980772075" name="Text Box 98077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FA00AC" w:rsidR="00792EF6" w:rsidP="00792EF6" w:rsidRDefault="00792EF6" w14:paraId="5681685C" w14:textId="77777777">
                            <w:pPr>
                              <w:jc w:val="center"/>
                              <w:rPr>
                                <w:rFonts w:ascii="Titillium Web SemiBold" w:hAnsi="Titillium Web SemiBold" w:cs="Leelawadee UI"/>
                                <w:color w:val="5B5A50"/>
                                <w:sz w:val="72"/>
                                <w:szCs w:val="72"/>
                                <w:lang w:bidi="ta-IN"/>
                              </w:rPr>
                            </w:pPr>
                            <w:r w:rsidRPr="00FA00AC">
                              <w:rPr>
                                <w:rFonts w:ascii="Titillium Web SemiBold" w:hAnsi="Titillium Web SemiBold" w:cs="Leelawadee UI"/>
                                <w:color w:val="5B5A50"/>
                                <w:sz w:val="70"/>
                                <w:szCs w:val="70"/>
                                <w:lang w:bidi="ta-IN"/>
                              </w:rPr>
                              <w:t>Sense for Machines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46DF9DA">
                <v:stroke joinstyle="miter"/>
                <v:path gradientshapeok="t" o:connecttype="rect"/>
              </v:shapetype>
              <v:shape id="Text Box 980772075" style="position:absolute;margin-left:45.3pt;margin-top:3.2pt;width:378.6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">
                <v:textbox>
                  <w:txbxContent>
                    <w:p w:rsidRPr="00FA00AC" w:rsidR="00792EF6" w:rsidP="00792EF6" w:rsidRDefault="00792EF6" w14:paraId="5681685C" w14:textId="77777777">
                      <w:pPr>
                        <w:jc w:val="center"/>
                        <w:rPr>
                          <w:rFonts w:ascii="Titillium Web SemiBold" w:hAnsi="Titillium Web SemiBold" w:cs="Leelawadee UI"/>
                          <w:color w:val="5B5A50"/>
                          <w:sz w:val="72"/>
                          <w:szCs w:val="72"/>
                          <w:lang w:bidi="ta-IN"/>
                        </w:rPr>
                      </w:pPr>
                      <w:r w:rsidRPr="00FA00AC">
                        <w:rPr>
                          <w:rFonts w:ascii="Titillium Web SemiBold" w:hAnsi="Titillium Web SemiBold" w:cs="Leelawadee UI"/>
                          <w:color w:val="5B5A50"/>
                          <w:sz w:val="70"/>
                          <w:szCs w:val="70"/>
                          <w:lang w:bidi="ta-IN"/>
                        </w:rPr>
                        <w:t>Sense for Machines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7A4345" w:rsidR="00792EF6" w:rsidRDefault="00792EF6" w14:paraId="317EE313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276BA1D4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Pr="007A4345" w:rsidR="00792EF6" w:rsidRDefault="00792EF6" w14:paraId="28DF8DF6" w14:textId="77777777">
      <w:pPr>
        <w:pStyle w:val="Standard"/>
        <w:tabs>
          <w:tab w:val="left" w:pos="5400"/>
        </w:tabs>
        <w:rPr>
          <w:rFonts w:ascii="Titillium Web SemiBold" w:hAnsi="Titillium Web SemiBold" w:cs="Verdana"/>
          <w:sz w:val="20"/>
          <w:szCs w:val="20"/>
        </w:rPr>
      </w:pPr>
    </w:p>
    <w:p w:rsidR="00373557" w:rsidP="0CA65C79" w:rsidRDefault="008D53ED" w14:paraId="1F2F7396" w14:textId="750491D0">
      <w:pPr>
        <w:widowControl/>
        <w:suppressAutoHyphens w:val="0"/>
        <w:autoSpaceDN w:val="0"/>
        <w:jc w:val="center"/>
        <w:rPr>
          <w:rFonts w:ascii="Titillium Web SemiBold" w:hAnsi="Titillium Web SemiBold" w:cs="Leelawadee UI"/>
          <w:sz w:val="46"/>
          <w:szCs w:val="46"/>
          <w:lang w:bidi="ta-IN"/>
        </w:rPr>
      </w:pPr>
      <w:r>
        <w:rPr>
          <w:rFonts w:ascii="Titillium Web SemiBold" w:hAnsi="Titillium Web SemiBold" w:cs="Leelawadee UI"/>
          <w:noProof/>
          <w:sz w:val="46"/>
          <w:szCs w:val="46"/>
          <w:lang w:bidi="ta-IN"/>
        </w:rPr>
        <w:drawing>
          <wp:inline distT="0" distB="0" distL="0" distR="0" wp14:anchorId="4B5ACC8D" wp14:editId="55D6F021">
            <wp:extent cx="4846790" cy="3360420"/>
            <wp:effectExtent l="0" t="0" r="0" b="0"/>
            <wp:docPr id="10797377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737710" name="Picture 10797377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728" cy="338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345" w:rsidR="000B3C07">
        <w:rPr>
          <w:rFonts w:ascii="Titillium Web SemiBold" w:hAnsi="Titillium Web SemiBold" w:cs="Leelawadee UI"/>
          <w:sz w:val="46"/>
          <w:szCs w:val="46"/>
          <w:lang w:bidi="ta-IN"/>
        </w:rPr>
        <w:t xml:space="preserve">    </w:t>
      </w:r>
    </w:p>
    <w:p w:rsidRPr="007A4345" w:rsidR="00792EF6" w:rsidP="00792EF6" w:rsidRDefault="000B3C07" w14:paraId="053EE265" w14:textId="0A861999">
      <w:pPr>
        <w:widowControl/>
        <w:suppressAutoHyphens w:val="0"/>
        <w:autoSpaceDN w:val="0"/>
        <w:jc w:val="center"/>
        <w:rPr>
          <w:rFonts w:ascii="Titillium Web SemiBold" w:hAnsi="Titillium Web SemiBold" w:cs="Leelawadee UI"/>
          <w:sz w:val="46"/>
          <w:szCs w:val="46"/>
          <w:lang w:bidi="ta-IN"/>
        </w:rPr>
      </w:pPr>
      <w:r w:rsidRPr="007A4345">
        <w:rPr>
          <w:rFonts w:ascii="Titillium Web SemiBold" w:hAnsi="Titillium Web SemiBold" w:cs="Leelawadee UI"/>
          <w:sz w:val="46"/>
          <w:szCs w:val="46"/>
          <w:lang w:bidi="ta-IN"/>
        </w:rPr>
        <w:t>RS</w:t>
      </w:r>
      <w:r w:rsidR="00B73E60">
        <w:rPr>
          <w:rFonts w:ascii="Titillium Web SemiBold" w:hAnsi="Titillium Web SemiBold" w:cs="Leelawadee UI"/>
          <w:sz w:val="46"/>
          <w:szCs w:val="46"/>
          <w:lang w:bidi="ta-IN"/>
        </w:rPr>
        <w:t>232</w:t>
      </w:r>
      <w:r w:rsidRPr="007A4345">
        <w:rPr>
          <w:rFonts w:ascii="Titillium Web SemiBold" w:hAnsi="Titillium Web SemiBold" w:cs="Leelawadee UI"/>
          <w:sz w:val="46"/>
          <w:szCs w:val="46"/>
          <w:lang w:bidi="ta-IN"/>
        </w:rPr>
        <w:t xml:space="preserve"> </w:t>
      </w:r>
      <w:r w:rsidRPr="007A4345" w:rsidR="00A7670D">
        <w:rPr>
          <w:rFonts w:ascii="Titillium Web SemiBold" w:hAnsi="Titillium Web SemiBold" w:cs="Leelawadee UI"/>
          <w:sz w:val="46"/>
          <w:szCs w:val="46"/>
          <w:lang w:bidi="ta-IN"/>
        </w:rPr>
        <w:t xml:space="preserve">Serial </w:t>
      </w:r>
      <w:r w:rsidRPr="007A4345">
        <w:rPr>
          <w:rFonts w:ascii="Titillium Web SemiBold" w:hAnsi="Titillium Web SemiBold" w:cs="Leelawadee UI"/>
          <w:sz w:val="46"/>
          <w:szCs w:val="46"/>
          <w:lang w:bidi="ta-IN"/>
        </w:rPr>
        <w:t xml:space="preserve">to </w:t>
      </w:r>
      <w:bookmarkStart w:name="_Hlk158115503" w:id="0"/>
      <w:r w:rsidRPr="007A4345">
        <w:rPr>
          <w:rFonts w:ascii="Titillium Web SemiBold" w:hAnsi="Titillium Web SemiBold" w:cs="Leelawadee UI"/>
          <w:sz w:val="46"/>
          <w:szCs w:val="46"/>
          <w:lang w:bidi="ta-IN"/>
        </w:rPr>
        <w:t xml:space="preserve">Cloud </w:t>
      </w:r>
      <w:bookmarkEnd w:id="0"/>
      <w:r w:rsidRPr="007A4345">
        <w:rPr>
          <w:rFonts w:ascii="Titillium Web SemiBold" w:hAnsi="Titillium Web SemiBold" w:cs="Leelawadee UI"/>
          <w:sz w:val="46"/>
          <w:szCs w:val="46"/>
          <w:lang w:bidi="ta-IN"/>
        </w:rPr>
        <w:t>Gateway</w:t>
      </w:r>
    </w:p>
    <w:p w:rsidRPr="007A4345" w:rsidR="00EC1344" w:rsidP="00792EF6" w:rsidRDefault="000B3C07" w14:paraId="46B8D7E9" w14:textId="328BA283">
      <w:pPr>
        <w:widowControl/>
        <w:suppressAutoHyphens w:val="0"/>
        <w:autoSpaceDN w:val="0"/>
        <w:jc w:val="center"/>
        <w:rPr>
          <w:rFonts w:ascii="Titillium Web SemiBold" w:hAnsi="Titillium Web SemiBold" w:cs="Leelawadee UI"/>
          <w:i/>
          <w:iCs/>
          <w:sz w:val="34"/>
          <w:szCs w:val="34"/>
          <w:lang w:bidi="ta-IN"/>
        </w:rPr>
      </w:pPr>
      <w:r w:rsidRPr="007A4345">
        <w:rPr>
          <w:rFonts w:ascii="Titillium Web SemiBold" w:hAnsi="Titillium Web SemiBold" w:cs="Leelawadee UI"/>
          <w:i/>
          <w:iCs/>
          <w:sz w:val="34"/>
          <w:szCs w:val="34"/>
          <w:lang w:bidi="ta-IN"/>
        </w:rPr>
        <w:t>Quick Start Guide</w:t>
      </w:r>
    </w:p>
    <w:p w:rsidRPr="007A4345" w:rsidR="00792EF6" w:rsidP="00792EF6" w:rsidRDefault="00792EF6" w14:paraId="6978A750" w14:textId="77777777">
      <w:pPr>
        <w:jc w:val="center"/>
        <w:rPr>
          <w:rFonts w:ascii="Titillium Web SemiBold" w:hAnsi="Titillium Web SemiBold" w:cs="Leelawadee UI"/>
          <w:i/>
          <w:iCs/>
          <w:sz w:val="36"/>
          <w:szCs w:val="36"/>
          <w:lang w:bidi="ta-IN"/>
        </w:rPr>
      </w:pPr>
      <w:r w:rsidRPr="007A4345">
        <w:rPr>
          <w:rFonts w:ascii="Titillium Web SemiBold" w:hAnsi="Titillium Web SemiBold" w:cs="Leelawadee UI"/>
          <w:i/>
          <w:iCs/>
          <w:sz w:val="34"/>
          <w:szCs w:val="34"/>
          <w:lang w:bidi="ta-IN"/>
        </w:rPr>
        <w:t>Version 1.0</w:t>
      </w:r>
    </w:p>
    <w:p w:rsidRPr="007A4345" w:rsidR="00792EF6" w:rsidP="00792EF6" w:rsidRDefault="00792EF6" w14:paraId="11FE1656" w14:textId="77777777">
      <w:pPr>
        <w:widowControl/>
        <w:suppressAutoHyphens w:val="0"/>
        <w:autoSpaceDN w:val="0"/>
        <w:jc w:val="center"/>
        <w:rPr>
          <w:rFonts w:ascii="Titillium Web SemiBold" w:hAnsi="Titillium Web SemiBold" w:cs="Verdana"/>
          <w:sz w:val="20"/>
          <w:szCs w:val="20"/>
        </w:rPr>
        <w:sectPr w:rsidRPr="007A4345" w:rsidR="00792EF6" w:rsidSect="00A12F67">
          <w:headerReference w:type="default" r:id="rId11"/>
          <w:footerReference w:type="default" r:id="rId12"/>
          <w:pgSz w:w="11906" w:h="16838" w:orient="portrait"/>
          <w:pgMar w:top="777" w:right="1133" w:bottom="777" w:left="1134" w:header="720" w:footer="720" w:gutter="0"/>
          <w:cols w:space="720"/>
          <w:formProt w:val="0"/>
          <w:docGrid w:linePitch="100"/>
        </w:sectPr>
      </w:pPr>
    </w:p>
    <w:p w:rsidRPr="007A4345" w:rsidR="00EC1344" w:rsidP="00792EF6" w:rsidRDefault="000B3C07" w14:paraId="7878C565" w14:textId="394A1931">
      <w:pPr>
        <w:pStyle w:val="TOCHeading1"/>
        <w:rPr>
          <w:rFonts w:ascii="Titillium Web SemiBold" w:hAnsi="Titillium Web SemiBold" w:cs="Liberation Sans"/>
          <w:color w:val="DF3621"/>
          <w:sz w:val="24"/>
          <w:szCs w:val="24"/>
        </w:rPr>
      </w:pPr>
      <w:r w:rsidRPr="007A4345">
        <w:rPr>
          <w:rFonts w:ascii="Titillium Web SemiBold" w:hAnsi="Titillium Web SemiBold" w:cs="Liberation Sans"/>
          <w:color w:val="DF3621"/>
          <w:sz w:val="24"/>
          <w:szCs w:val="24"/>
        </w:rPr>
        <w:lastRenderedPageBreak/>
        <w:t>Contents</w:t>
      </w:r>
    </w:p>
    <w:p w:rsidRPr="007A4345" w:rsidR="002D479F" w:rsidP="002D479F" w:rsidRDefault="002D479F" w14:paraId="29636A98" w14:textId="77777777">
      <w:pPr>
        <w:rPr>
          <w:rFonts w:ascii="Titillium Web SemiBold" w:hAnsi="Titillium Web SemiBold"/>
          <w:lang w:eastAsia="ja-JP" w:bidi="hi-IN"/>
        </w:rPr>
      </w:pPr>
    </w:p>
    <w:sdt>
      <w:sdtPr>
        <w:rPr>
          <w:rFonts w:ascii="Titillium Web SemiBold" w:hAnsi="Titillium Web SemiBold"/>
          <w:sz w:val="20"/>
          <w:szCs w:val="20"/>
        </w:rPr>
        <w:id w:val="59217833"/>
        <w:docPartObj>
          <w:docPartGallery w:val="Table of Contents"/>
          <w:docPartUnique/>
        </w:docPartObj>
      </w:sdtPr>
      <w:sdtContent>
        <w:p w:rsidR="00704FB4" w:rsidRDefault="000B3C07" w14:paraId="54D06E8B" w14:textId="614B7153">
          <w:pPr>
            <w:pStyle w:val="TOC1"/>
            <w:tabs>
              <w:tab w:val="left" w:pos="440"/>
              <w:tab w:val="right" w:leader="dot" w:pos="9629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IN" w:eastAsia="en-IN"/>
            </w:rPr>
          </w:pPr>
          <w:r w:rsidRPr="007A4345">
            <w:fldChar w:fldCharType="begin"/>
          </w:r>
          <w:r w:rsidRPr="007A4345">
            <w:rPr>
              <w:rStyle w:val="IndexLink"/>
              <w:rFonts w:ascii="Titillium Web SemiBold" w:hAnsi="Titillium Web SemiBold"/>
              <w:sz w:val="20"/>
              <w:szCs w:val="20"/>
            </w:rPr>
            <w:instrText xml:space="preserve"> TOC \z \o "1-3" \u \h</w:instrText>
          </w:r>
          <w:r w:rsidRPr="007A4345">
            <w:rPr>
              <w:rStyle w:val="IndexLink"/>
              <w:rFonts w:ascii="Titillium Web SemiBold" w:hAnsi="Titillium Web SemiBold"/>
              <w:sz w:val="20"/>
              <w:szCs w:val="20"/>
            </w:rPr>
            <w:fldChar w:fldCharType="separate"/>
          </w:r>
          <w:hyperlink w:history="1" w:anchor="_Toc179293579">
            <w:r w:rsidRPr="00C744B4" w:rsidR="00704FB4">
              <w:rPr>
                <w:rStyle w:val="Hyperlink"/>
                <w:rFonts w:ascii="Titillium Web SemiBold" w:hAnsi="Titillium Web SemiBold"/>
                <w:noProof/>
                <w:lang w:bidi="hi-IN"/>
              </w:rPr>
              <w:t>1.</w:t>
            </w:r>
            <w:r w:rsidR="00704FB4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en-IN" w:eastAsia="en-IN"/>
              </w:rPr>
              <w:tab/>
            </w:r>
            <w:r w:rsidRPr="00C744B4" w:rsidR="00704FB4">
              <w:rPr>
                <w:rStyle w:val="Hyperlink"/>
                <w:rFonts w:ascii="Titillium Web SemiBold" w:hAnsi="Titillium Web SemiBold"/>
                <w:noProof/>
                <w:lang w:bidi="hi-IN"/>
              </w:rPr>
              <w:t>About</w:t>
            </w:r>
            <w:r w:rsidR="00704FB4">
              <w:rPr>
                <w:noProof/>
                <w:webHidden/>
              </w:rPr>
              <w:tab/>
            </w:r>
            <w:r w:rsidR="00704FB4">
              <w:rPr>
                <w:noProof/>
                <w:webHidden/>
              </w:rPr>
              <w:fldChar w:fldCharType="begin"/>
            </w:r>
            <w:r w:rsidR="00704FB4">
              <w:rPr>
                <w:noProof/>
                <w:webHidden/>
              </w:rPr>
              <w:instrText xml:space="preserve"> PAGEREF _Toc179293579 \h </w:instrText>
            </w:r>
            <w:r w:rsidR="00704FB4">
              <w:rPr>
                <w:noProof/>
                <w:webHidden/>
              </w:rPr>
            </w:r>
            <w:r w:rsidR="00704FB4">
              <w:rPr>
                <w:noProof/>
                <w:webHidden/>
              </w:rPr>
              <w:fldChar w:fldCharType="separate"/>
            </w:r>
            <w:r w:rsidR="00704FB4">
              <w:rPr>
                <w:noProof/>
                <w:webHidden/>
              </w:rPr>
              <w:t>3</w:t>
            </w:r>
            <w:r w:rsidR="00704FB4">
              <w:rPr>
                <w:noProof/>
                <w:webHidden/>
              </w:rPr>
              <w:fldChar w:fldCharType="end"/>
            </w:r>
          </w:hyperlink>
        </w:p>
        <w:p w:rsidR="00704FB4" w:rsidRDefault="00704FB4" w14:paraId="5B2DAF59" w14:textId="62FB7757">
          <w:pPr>
            <w:pStyle w:val="TOC1"/>
            <w:tabs>
              <w:tab w:val="left" w:pos="440"/>
              <w:tab w:val="right" w:leader="dot" w:pos="9629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IN" w:eastAsia="en-IN"/>
            </w:rPr>
          </w:pPr>
          <w:hyperlink w:history="1" w:anchor="_Toc179293580">
            <w:r w:rsidRPr="00C744B4">
              <w:rPr>
                <w:rStyle w:val="Hyperlink"/>
                <w:rFonts w:ascii="Titillium Web SemiBold" w:hAnsi="Titillium Web SemiBold"/>
                <w:noProof/>
                <w:lang w:bidi="hi-IN"/>
              </w:rPr>
              <w:t>2.</w:t>
            </w:r>
            <w:r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en-IN" w:eastAsia="en-IN"/>
              </w:rPr>
              <w:tab/>
            </w:r>
            <w:r w:rsidRPr="00C744B4">
              <w:rPr>
                <w:rStyle w:val="Hyperlink"/>
                <w:rFonts w:ascii="Titillium Web SemiBold" w:hAnsi="Titillium Web SemiBold"/>
                <w:noProof/>
                <w:lang w:bidi="hi-IN"/>
              </w:rPr>
              <w:t>Kit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_Toc179293580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4FB4" w:rsidRDefault="00704FB4" w14:paraId="02ACD5E8" w14:textId="15FE7B32">
          <w:pPr>
            <w:pStyle w:val="TOC1"/>
            <w:tabs>
              <w:tab w:val="left" w:pos="440"/>
              <w:tab w:val="right" w:leader="dot" w:pos="9629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IN" w:eastAsia="en-IN"/>
            </w:rPr>
          </w:pPr>
          <w:hyperlink w:history="1" w:anchor="_Toc179293581">
            <w:r w:rsidRPr="00C744B4">
              <w:rPr>
                <w:rStyle w:val="Hyperlink"/>
                <w:rFonts w:ascii="Titillium Web SemiBold" w:hAnsi="Titillium Web SemiBold"/>
                <w:noProof/>
                <w:lang w:bidi="hi-IN"/>
              </w:rPr>
              <w:t>3.</w:t>
            </w:r>
            <w:r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en-IN" w:eastAsia="en-IN"/>
              </w:rPr>
              <w:tab/>
            </w:r>
            <w:r w:rsidRPr="00C744B4">
              <w:rPr>
                <w:rStyle w:val="Hyperlink"/>
                <w:rFonts w:ascii="Titillium Web SemiBold" w:hAnsi="Titillium Web SemiBold"/>
                <w:noProof/>
                <w:lang w:bidi="hi-IN"/>
              </w:rPr>
              <w:t>RS232 Serial to Cloud Gateway Device 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_Toc179293581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4FB4" w:rsidRDefault="00704FB4" w14:paraId="3B96E053" w14:textId="56906C87">
          <w:pPr>
            <w:pStyle w:val="TOC1"/>
            <w:tabs>
              <w:tab w:val="left" w:pos="440"/>
              <w:tab w:val="right" w:leader="dot" w:pos="9629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en-IN" w:eastAsia="en-IN"/>
            </w:rPr>
          </w:pPr>
          <w:hyperlink w:history="1" w:anchor="_Toc179293582">
            <w:r w:rsidRPr="00C744B4">
              <w:rPr>
                <w:rStyle w:val="Hyperlink"/>
                <w:rFonts w:ascii="Titillium Web SemiBold" w:hAnsi="Titillium Web SemiBold"/>
                <w:noProof/>
                <w:lang w:bidi="hi-IN"/>
              </w:rPr>
              <w:t>4.</w:t>
            </w:r>
            <w:r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en-IN" w:eastAsia="en-IN"/>
              </w:rPr>
              <w:tab/>
            </w:r>
            <w:r w:rsidRPr="00C744B4">
              <w:rPr>
                <w:rStyle w:val="Hyperlink"/>
                <w:rFonts w:ascii="Titillium Web SemiBold" w:hAnsi="Titillium Web SemiBold"/>
                <w:noProof/>
                <w:lang w:bidi="hi-IN"/>
              </w:rPr>
              <w:t>Setting up the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_Toc179293582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7A4345" w:rsidR="00EC1344" w:rsidRDefault="000B3C07" w14:paraId="1284FD7C" w14:textId="2628AF17">
          <w:pPr>
            <w:pStyle w:val="TOC1"/>
            <w:tabs>
              <w:tab w:val="right" w:leader="dot" w:pos="9639"/>
            </w:tabs>
            <w:rPr>
              <w:rFonts w:ascii="Titillium Web SemiBold" w:hAnsi="Titillium Web SemiBold"/>
              <w:sz w:val="20"/>
              <w:szCs w:val="20"/>
            </w:rPr>
          </w:pPr>
          <w:r w:rsidRPr="007A4345">
            <w:rPr>
              <w:rStyle w:val="IndexLink"/>
              <w:rFonts w:ascii="Titillium Web SemiBold" w:hAnsi="Titillium Web SemiBold"/>
              <w:sz w:val="20"/>
              <w:szCs w:val="20"/>
            </w:rPr>
            <w:fldChar w:fldCharType="end"/>
          </w:r>
        </w:p>
      </w:sdtContent>
      <w:sdtEndPr>
        <w:rPr>
          <w:rFonts w:ascii="Titillium Web SemiBold" w:hAnsi="Titillium Web SemiBold"/>
          <w:sz w:val="20"/>
          <w:szCs w:val="20"/>
        </w:rPr>
      </w:sdtEndPr>
    </w:sdt>
    <w:p w:rsidRPr="007A4345" w:rsidR="00EC1344" w:rsidRDefault="00EC1344" w14:paraId="12FD398B" w14:textId="77777777">
      <w:pPr>
        <w:pStyle w:val="TOC1"/>
        <w:tabs>
          <w:tab w:val="right" w:leader="dot" w:pos="9639"/>
        </w:tabs>
        <w:rPr>
          <w:rFonts w:ascii="Titillium Web SemiBold" w:hAnsi="Titillium Web SemiBold"/>
          <w:sz w:val="20"/>
          <w:szCs w:val="20"/>
        </w:rPr>
      </w:pPr>
    </w:p>
    <w:p w:rsidRPr="007A4345" w:rsidR="00EC1344" w:rsidRDefault="000B3C07" w14:paraId="17954584" w14:textId="77777777">
      <w:pPr>
        <w:spacing w:after="200" w:line="276" w:lineRule="auto"/>
        <w:rPr>
          <w:rFonts w:ascii="Titillium Web SemiBold" w:hAnsi="Titillium Web SemiBold"/>
          <w:sz w:val="20"/>
          <w:szCs w:val="20"/>
          <w:lang w:val="en-IN" w:eastAsia="en-IN"/>
        </w:rPr>
      </w:pPr>
      <w:r w:rsidRPr="007A4345">
        <w:rPr>
          <w:rFonts w:ascii="Titillium Web SemiBold" w:hAnsi="Titillium Web SemiBold"/>
          <w:sz w:val="20"/>
          <w:szCs w:val="20"/>
        </w:rPr>
        <w:br w:type="page"/>
      </w:r>
    </w:p>
    <w:p w:rsidRPr="004809E7" w:rsidR="00EC1344" w:rsidRDefault="000B3C07" w14:paraId="54989F63" w14:textId="4864AAEC">
      <w:pPr>
        <w:pStyle w:val="Heading1"/>
        <w:numPr>
          <w:ilvl w:val="0"/>
          <w:numId w:val="2"/>
        </w:numPr>
        <w:ind w:left="480" w:hanging="480"/>
        <w:rPr>
          <w:rFonts w:ascii="Titillium Web SemiBold" w:hAnsi="Titillium Web SemiBold"/>
          <w:b w:val="0"/>
          <w:bCs w:val="0"/>
          <w:color w:val="DF3621"/>
        </w:rPr>
      </w:pPr>
      <w:bookmarkStart w:name="_Toc31275" w:id="1"/>
      <w:bookmarkStart w:name="_Toc179293579" w:id="2"/>
      <w:r w:rsidRPr="004809E7">
        <w:rPr>
          <w:rFonts w:ascii="Titillium Web SemiBold" w:hAnsi="Titillium Web SemiBold"/>
          <w:b w:val="0"/>
          <w:bCs w:val="0"/>
          <w:color w:val="DF3621"/>
        </w:rPr>
        <w:lastRenderedPageBreak/>
        <w:t>A</w:t>
      </w:r>
      <w:bookmarkEnd w:id="1"/>
      <w:r w:rsidRPr="004809E7" w:rsidR="002D479F">
        <w:rPr>
          <w:rFonts w:ascii="Titillium Web SemiBold" w:hAnsi="Titillium Web SemiBold"/>
          <w:b w:val="0"/>
          <w:bCs w:val="0"/>
          <w:color w:val="DF3621"/>
        </w:rPr>
        <w:t>bout</w:t>
      </w:r>
      <w:bookmarkEnd w:id="2"/>
      <w:r w:rsidR="008B2AFD">
        <w:rPr>
          <w:rFonts w:ascii="Titillium Web SemiBold" w:hAnsi="Titillium Web SemiBold"/>
          <w:b w:val="0"/>
          <w:bCs w:val="0"/>
          <w:color w:val="DF3621"/>
        </w:rPr>
        <w:tab/>
      </w:r>
    </w:p>
    <w:p w:rsidRPr="001B73F4" w:rsidR="00EC1344" w:rsidP="4AC1A400" w:rsidRDefault="00CC6C3D" w14:paraId="48F0AB94" w14:textId="360F9B1D">
      <w:pPr>
        <w:pStyle w:val="Standard"/>
        <w:ind w:left="567"/>
        <w:jc w:val="both"/>
        <w:rPr>
          <w:rFonts w:ascii="Titillium Web SemiBold" w:hAnsi="Titillium Web SemiBold" w:cs="Liberation Sans"/>
          <w:sz w:val="22"/>
          <w:szCs w:val="22"/>
          <w:lang w:val="en-US"/>
        </w:rPr>
      </w:pPr>
      <w:r>
        <w:rPr>
          <w:rFonts w:ascii="Titillium Web SemiBold" w:hAnsi="Titillium Web SemiBold" w:cs="Liberation Sans"/>
          <w:sz w:val="22"/>
          <w:szCs w:val="22"/>
          <w:lang w:val="en-US"/>
        </w:rPr>
        <w:t>T</w:t>
      </w:r>
      <w:r w:rsidRPr="264D80F8" w:rsidR="00FC3909">
        <w:rPr>
          <w:rFonts w:ascii="Titillium Web SemiBold" w:hAnsi="Titillium Web SemiBold" w:cs="Liberation Sans"/>
          <w:sz w:val="22"/>
          <w:szCs w:val="22"/>
          <w:lang w:val="en-US"/>
        </w:rPr>
        <w:t>his quick start guide</w:t>
      </w:r>
      <w:r>
        <w:rPr>
          <w:rFonts w:ascii="Titillium Web SemiBold" w:hAnsi="Titillium Web SemiBold" w:cs="Liberation Sans"/>
          <w:sz w:val="22"/>
          <w:szCs w:val="22"/>
          <w:lang w:val="en-US"/>
        </w:rPr>
        <w:t xml:space="preserve"> will provide</w:t>
      </w:r>
      <w:r w:rsidR="00A10976">
        <w:rPr>
          <w:rFonts w:ascii="Titillium Web SemiBold" w:hAnsi="Titillium Web SemiBold" w:cs="Liberation Sans"/>
          <w:sz w:val="22"/>
          <w:szCs w:val="22"/>
          <w:lang w:val="en-US"/>
        </w:rPr>
        <w:t xml:space="preserve"> the details</w:t>
      </w:r>
      <w:r w:rsidRPr="264D80F8" w:rsidR="00FC3909">
        <w:rPr>
          <w:rFonts w:ascii="Titillium Web SemiBold" w:hAnsi="Titillium Web SemiBold" w:cs="Liberation Sans"/>
          <w:sz w:val="22"/>
          <w:szCs w:val="22"/>
          <w:lang w:val="en-US"/>
        </w:rPr>
        <w:t xml:space="preserve"> about </w:t>
      </w:r>
      <w:r w:rsidR="00F34A26">
        <w:rPr>
          <w:rFonts w:ascii="Titillium Web SemiBold" w:hAnsi="Titillium Web SemiBold" w:cs="Liberation Sans"/>
          <w:sz w:val="22"/>
          <w:szCs w:val="22"/>
          <w:lang w:val="en-US"/>
        </w:rPr>
        <w:t xml:space="preserve">the </w:t>
      </w:r>
      <w:r w:rsidRPr="264D80F8" w:rsidR="00FC3909">
        <w:rPr>
          <w:rFonts w:ascii="Titillium Web SemiBold" w:hAnsi="Titillium Web SemiBold" w:cs="Liberation Sans"/>
          <w:sz w:val="22"/>
          <w:szCs w:val="22"/>
          <w:lang w:val="en-US"/>
        </w:rPr>
        <w:t>kit contents, device hardware terminal details</w:t>
      </w:r>
      <w:r w:rsidRPr="264D80F8" w:rsidR="002D479F">
        <w:rPr>
          <w:rFonts w:ascii="Titillium Web SemiBold" w:hAnsi="Titillium Web SemiBold" w:cs="Liberation Sans"/>
          <w:sz w:val="22"/>
          <w:szCs w:val="22"/>
          <w:lang w:val="en-US"/>
        </w:rPr>
        <w:t xml:space="preserve">, </w:t>
      </w:r>
      <w:r w:rsidRPr="264D80F8" w:rsidR="00FC3909">
        <w:rPr>
          <w:rFonts w:ascii="Titillium Web SemiBold" w:hAnsi="Titillium Web SemiBold" w:cs="Liberation Sans"/>
          <w:sz w:val="22"/>
          <w:szCs w:val="22"/>
          <w:lang w:val="en-US"/>
        </w:rPr>
        <w:t xml:space="preserve">power on </w:t>
      </w:r>
      <w:r w:rsidRPr="264D80F8" w:rsidR="002D479F">
        <w:rPr>
          <w:rFonts w:ascii="Titillium Web SemiBold" w:hAnsi="Titillium Web SemiBold" w:cs="Liberation Sans"/>
          <w:sz w:val="22"/>
          <w:szCs w:val="22"/>
          <w:lang w:val="en-US"/>
        </w:rPr>
        <w:t xml:space="preserve">and device setting </w:t>
      </w:r>
      <w:r w:rsidRPr="264D80F8" w:rsidR="00A10976">
        <w:rPr>
          <w:rFonts w:ascii="Titillium Web SemiBold" w:hAnsi="Titillium Web SemiBold" w:cs="Liberation Sans"/>
          <w:sz w:val="22"/>
          <w:szCs w:val="22"/>
          <w:lang w:val="en-US"/>
        </w:rPr>
        <w:t>information</w:t>
      </w:r>
      <w:r w:rsidRPr="264D80F8" w:rsidR="00FC3909">
        <w:rPr>
          <w:rFonts w:ascii="Titillium Web SemiBold" w:hAnsi="Titillium Web SemiBold" w:cs="Liberation Sans"/>
          <w:sz w:val="22"/>
          <w:szCs w:val="22"/>
          <w:lang w:val="en-US"/>
        </w:rPr>
        <w:t xml:space="preserve">. </w:t>
      </w:r>
    </w:p>
    <w:p w:rsidR="00EC1344" w:rsidRDefault="002D479F" w14:paraId="53F32D33" w14:textId="0C88CB13">
      <w:pPr>
        <w:pStyle w:val="Heading1"/>
        <w:numPr>
          <w:ilvl w:val="0"/>
          <w:numId w:val="2"/>
        </w:numPr>
        <w:ind w:left="480" w:hanging="480"/>
        <w:rPr>
          <w:rFonts w:ascii="Titillium Web SemiBold" w:hAnsi="Titillium Web SemiBold"/>
          <w:b w:val="0"/>
          <w:bCs w:val="0"/>
          <w:color w:val="DF3621"/>
        </w:rPr>
      </w:pPr>
      <w:bookmarkStart w:name="_Toc19766" w:id="3"/>
      <w:bookmarkStart w:name="_Toc9097" w:id="4"/>
      <w:bookmarkStart w:name="_Toc179293580" w:id="5"/>
      <w:bookmarkEnd w:id="3"/>
      <w:bookmarkEnd w:id="4"/>
      <w:r w:rsidRPr="004809E7">
        <w:rPr>
          <w:rFonts w:ascii="Titillium Web SemiBold" w:hAnsi="Titillium Web SemiBold"/>
          <w:b w:val="0"/>
          <w:bCs w:val="0"/>
          <w:color w:val="DF3621"/>
        </w:rPr>
        <w:t>Kit Contents</w:t>
      </w:r>
      <w:bookmarkEnd w:id="5"/>
    </w:p>
    <w:p w:rsidRPr="007A4345" w:rsidR="00EC1344" w:rsidP="00A537D8" w:rsidRDefault="00A537D8" w14:paraId="3319CE9A" w14:textId="3892EC57">
      <w:pPr>
        <w:pStyle w:val="ListParagraph"/>
        <w:ind w:left="480" w:right="141"/>
        <w:jc w:val="both"/>
        <w:rPr>
          <w:rFonts w:ascii="Titillium Web SemiBold" w:hAnsi="Titillium Web SemiBold" w:cs="Verdana"/>
          <w:sz w:val="20"/>
          <w:szCs w:val="20"/>
        </w:rPr>
      </w:pPr>
      <w:r>
        <w:rPr>
          <w:rFonts w:ascii="Titillium Web SemiBold" w:hAnsi="Titillium Web SemiBold" w:cs="Liberation Sans"/>
          <w:sz w:val="20"/>
          <w:szCs w:val="20"/>
        </w:rPr>
        <w:t>The s</w:t>
      </w:r>
      <w:r w:rsidRPr="001B73F4" w:rsidR="00FC3909">
        <w:rPr>
          <w:rFonts w:ascii="Titillium Web SemiBold" w:hAnsi="Titillium Web SemiBold" w:cs="Verdana"/>
          <w:sz w:val="22"/>
          <w:szCs w:val="22"/>
        </w:rPr>
        <w:t>tandard package includes</w:t>
      </w:r>
      <w:r>
        <w:rPr>
          <w:rFonts w:ascii="Titillium Web SemiBold" w:hAnsi="Titillium Web SemiBold" w:cs="Verdana"/>
          <w:sz w:val="22"/>
          <w:szCs w:val="22"/>
        </w:rPr>
        <w:t xml:space="preserve"> below listed items</w:t>
      </w:r>
      <w:r w:rsidRPr="001B73F4" w:rsidR="00FC3909">
        <w:rPr>
          <w:rFonts w:ascii="Titillium Web SemiBold" w:hAnsi="Titillium Web SemiBold" w:cs="Verdana"/>
          <w:sz w:val="22"/>
          <w:szCs w:val="22"/>
        </w:rPr>
        <w:t>,</w:t>
      </w:r>
    </w:p>
    <w:p w:rsidRPr="007A4345" w:rsidR="00FC3909" w:rsidP="00FC3909" w:rsidRDefault="00FC3909" w14:paraId="1E60EC71" w14:textId="77777777">
      <w:pPr>
        <w:pStyle w:val="ListParagraph"/>
        <w:ind w:left="426" w:right="141"/>
        <w:jc w:val="both"/>
        <w:rPr>
          <w:rFonts w:ascii="Titillium Web SemiBold" w:hAnsi="Titillium Web SemiBold" w:cs="Verdana"/>
          <w:sz w:val="20"/>
          <w:szCs w:val="20"/>
        </w:rPr>
      </w:pPr>
    </w:p>
    <w:p w:rsidR="00F90C75" w:rsidP="00F34A26" w:rsidRDefault="00F90C75" w14:paraId="3892ADAA" w14:textId="747D69A8">
      <w:pPr>
        <w:numPr>
          <w:ilvl w:val="0"/>
          <w:numId w:val="3"/>
        </w:numPr>
        <w:spacing w:line="276" w:lineRule="auto"/>
        <w:ind w:left="993"/>
        <w:rPr>
          <w:rFonts w:ascii="Titillium Web SemiBold" w:hAnsi="Titillium Web SemiBold" w:cs="Liberation Sans"/>
          <w:color w:val="DF3621"/>
          <w:sz w:val="22"/>
          <w:szCs w:val="22"/>
        </w:rPr>
      </w:pPr>
      <w:r>
        <w:rPr>
          <w:rFonts w:ascii="Titillium Web SemiBold" w:hAnsi="Titillium Web SemiBold" w:cs="Liberation Sans"/>
          <w:sz w:val="22"/>
          <w:szCs w:val="22"/>
        </w:rPr>
        <w:t>RS</w:t>
      </w:r>
      <w:r w:rsidR="00B73E60">
        <w:rPr>
          <w:rFonts w:ascii="Titillium Web SemiBold" w:hAnsi="Titillium Web SemiBold" w:cs="Liberation Sans"/>
          <w:sz w:val="22"/>
          <w:szCs w:val="22"/>
        </w:rPr>
        <w:t>232</w:t>
      </w:r>
      <w:r>
        <w:rPr>
          <w:rFonts w:ascii="Titillium Web SemiBold" w:hAnsi="Titillium Web SemiBold" w:cs="Liberation Sans"/>
          <w:sz w:val="22"/>
          <w:szCs w:val="22"/>
        </w:rPr>
        <w:t xml:space="preserve"> Serial to Cloud Gateway</w:t>
      </w:r>
    </w:p>
    <w:p w:rsidRPr="001B73F4" w:rsidR="00FC3909" w:rsidP="00F34A26" w:rsidRDefault="00D86CB1" w14:paraId="09BA420D" w14:textId="3BFECE47">
      <w:pPr>
        <w:numPr>
          <w:ilvl w:val="0"/>
          <w:numId w:val="3"/>
        </w:numPr>
        <w:tabs>
          <w:tab w:val="clear" w:pos="420"/>
          <w:tab w:val="left" w:pos="993"/>
        </w:tabs>
        <w:spacing w:line="276" w:lineRule="auto"/>
        <w:ind w:left="993"/>
        <w:rPr>
          <w:rFonts w:ascii="Titillium Web SemiBold" w:hAnsi="Titillium Web SemiBold" w:cs="Liberation Sans"/>
          <w:color w:val="DF3621"/>
          <w:sz w:val="22"/>
          <w:szCs w:val="22"/>
        </w:rPr>
      </w:pPr>
      <w:r w:rsidRPr="001B73F4">
        <w:rPr>
          <w:rFonts w:ascii="Titillium Web SemiBold" w:hAnsi="Titillium Web SemiBold" w:cs="Liberation Sans"/>
          <w:sz w:val="22"/>
          <w:szCs w:val="22"/>
        </w:rPr>
        <w:t xml:space="preserve">12V DC </w:t>
      </w:r>
      <w:r w:rsidRPr="001B73F4" w:rsidR="005E301D">
        <w:rPr>
          <w:rFonts w:ascii="Titillium Web SemiBold" w:hAnsi="Titillium Web SemiBold" w:cs="Liberation Sans"/>
          <w:sz w:val="22"/>
          <w:szCs w:val="22"/>
        </w:rPr>
        <w:t>p</w:t>
      </w:r>
      <w:r w:rsidRPr="001B73F4" w:rsidR="00FC3909">
        <w:rPr>
          <w:rFonts w:ascii="Titillium Web SemiBold" w:hAnsi="Titillium Web SemiBold" w:cs="Liberation Sans"/>
          <w:sz w:val="22"/>
          <w:szCs w:val="22"/>
        </w:rPr>
        <w:t xml:space="preserve">ower adapter </w:t>
      </w:r>
      <w:r w:rsidRPr="001B73F4" w:rsidR="00FC3909">
        <w:rPr>
          <w:rFonts w:ascii="Titillium Web SemiBold" w:hAnsi="Titillium Web SemiBold" w:cs="Liberation Sans"/>
          <w:color w:val="DF3621"/>
          <w:sz w:val="22"/>
          <w:szCs w:val="22"/>
        </w:rPr>
        <w:t>(Optional)</w:t>
      </w:r>
    </w:p>
    <w:p w:rsidRPr="001B73F4" w:rsidR="00EC1344" w:rsidP="00F34A26" w:rsidRDefault="000B3C07" w14:paraId="2812A679" w14:textId="7BD43210">
      <w:pPr>
        <w:numPr>
          <w:ilvl w:val="0"/>
          <w:numId w:val="3"/>
        </w:numPr>
        <w:spacing w:line="276" w:lineRule="auto"/>
        <w:ind w:left="993"/>
        <w:rPr>
          <w:rFonts w:ascii="Titillium Web SemiBold" w:hAnsi="Titillium Web SemiBold" w:cs="Liberation Sans"/>
          <w:color w:val="DF3621"/>
          <w:sz w:val="22"/>
          <w:szCs w:val="22"/>
        </w:rPr>
      </w:pPr>
      <w:r w:rsidRPr="001B73F4">
        <w:rPr>
          <w:rFonts w:ascii="Titillium Web SemiBold" w:hAnsi="Titillium Web SemiBold" w:cs="Liberation Sans"/>
          <w:sz w:val="22"/>
          <w:szCs w:val="22"/>
        </w:rPr>
        <w:t>1x</w:t>
      </w:r>
      <w:r w:rsidRPr="001B73F4" w:rsidR="00FC3909">
        <w:rPr>
          <w:rFonts w:ascii="Titillium Web SemiBold" w:hAnsi="Titillium Web SemiBold" w:cs="Liberation Sans"/>
          <w:sz w:val="22"/>
          <w:szCs w:val="22"/>
        </w:rPr>
        <w:t xml:space="preserve"> </w:t>
      </w:r>
      <w:r w:rsidRPr="001B73F4">
        <w:rPr>
          <w:rFonts w:ascii="Titillium Web SemiBold" w:hAnsi="Titillium Web SemiBold" w:cs="Liberation Sans"/>
          <w:sz w:val="22"/>
          <w:szCs w:val="22"/>
        </w:rPr>
        <w:t>LTE antenna</w:t>
      </w:r>
      <w:r w:rsidRPr="001B73F4" w:rsidR="00AF6A00">
        <w:rPr>
          <w:rFonts w:ascii="Titillium Web SemiBold" w:hAnsi="Titillium Web SemiBold" w:cs="Liberation Sans"/>
          <w:sz w:val="22"/>
          <w:szCs w:val="22"/>
        </w:rPr>
        <w:t xml:space="preserve"> (</w:t>
      </w:r>
      <w:r w:rsidRPr="001B73F4" w:rsidR="00042CDE">
        <w:rPr>
          <w:rFonts w:ascii="Titillium Web SemiBold" w:hAnsi="Titillium Web SemiBold" w:cs="Liberation Sans"/>
          <w:sz w:val="22"/>
          <w:szCs w:val="22"/>
        </w:rPr>
        <w:t>Rubber Duck Antenna</w:t>
      </w:r>
      <w:r w:rsidRPr="001B73F4" w:rsidR="00AF6A00">
        <w:rPr>
          <w:rFonts w:ascii="Titillium Web SemiBold" w:hAnsi="Titillium Web SemiBold" w:cs="Liberation Sans"/>
          <w:sz w:val="22"/>
          <w:szCs w:val="22"/>
        </w:rPr>
        <w:t>)</w:t>
      </w:r>
    </w:p>
    <w:p w:rsidRPr="001B73F4" w:rsidR="00EC1344" w:rsidP="00F34A26" w:rsidRDefault="000B3C07" w14:paraId="6E8938B6" w14:textId="333E6239">
      <w:pPr>
        <w:numPr>
          <w:ilvl w:val="0"/>
          <w:numId w:val="3"/>
        </w:numPr>
        <w:spacing w:line="276" w:lineRule="auto"/>
        <w:ind w:left="993"/>
        <w:rPr>
          <w:rFonts w:ascii="Titillium Web SemiBold" w:hAnsi="Titillium Web SemiBold" w:cs="Liberation Sans"/>
          <w:color w:val="DF3621"/>
          <w:sz w:val="22"/>
          <w:szCs w:val="22"/>
        </w:rPr>
      </w:pPr>
      <w:r w:rsidRPr="001B73F4">
        <w:rPr>
          <w:rFonts w:ascii="Titillium Web SemiBold" w:hAnsi="Titillium Web SemiBold" w:cs="Liberation Sans"/>
          <w:sz w:val="22"/>
          <w:szCs w:val="22"/>
        </w:rPr>
        <w:t>1x</w:t>
      </w:r>
      <w:r w:rsidRPr="001B73F4" w:rsidR="00FC3909">
        <w:rPr>
          <w:rFonts w:ascii="Titillium Web SemiBold" w:hAnsi="Titillium Web SemiBold" w:cs="Liberation Sans"/>
          <w:sz w:val="22"/>
          <w:szCs w:val="22"/>
        </w:rPr>
        <w:t xml:space="preserve"> </w:t>
      </w:r>
      <w:r w:rsidRPr="001B73F4">
        <w:rPr>
          <w:rFonts w:ascii="Titillium Web SemiBold" w:hAnsi="Titillium Web SemiBold" w:cs="Liberation Sans"/>
          <w:sz w:val="22"/>
          <w:szCs w:val="22"/>
        </w:rPr>
        <w:t xml:space="preserve">GPS </w:t>
      </w:r>
      <w:r w:rsidRPr="001B73F4" w:rsidR="00E27767">
        <w:rPr>
          <w:rFonts w:ascii="Titillium Web SemiBold" w:hAnsi="Titillium Web SemiBold" w:cs="Liberation Sans"/>
          <w:sz w:val="22"/>
          <w:szCs w:val="22"/>
        </w:rPr>
        <w:t>ex</w:t>
      </w:r>
      <w:r w:rsidRPr="001B73F4" w:rsidR="0071187C">
        <w:rPr>
          <w:rFonts w:ascii="Titillium Web SemiBold" w:hAnsi="Titillium Web SemiBold" w:cs="Liberation Sans"/>
          <w:sz w:val="22"/>
          <w:szCs w:val="22"/>
        </w:rPr>
        <w:t>te</w:t>
      </w:r>
      <w:r w:rsidRPr="001B73F4" w:rsidR="00E27767">
        <w:rPr>
          <w:rFonts w:ascii="Titillium Web SemiBold" w:hAnsi="Titillium Web SemiBold" w:cs="Liberation Sans"/>
          <w:sz w:val="22"/>
          <w:szCs w:val="22"/>
        </w:rPr>
        <w:t xml:space="preserve">ndable wire </w:t>
      </w:r>
      <w:r w:rsidRPr="001B73F4">
        <w:rPr>
          <w:rFonts w:ascii="Titillium Web SemiBold" w:hAnsi="Titillium Web SemiBold" w:cs="Liberation Sans"/>
          <w:sz w:val="22"/>
          <w:szCs w:val="22"/>
        </w:rPr>
        <w:t xml:space="preserve">antenna </w:t>
      </w:r>
      <w:r w:rsidRPr="001B73F4">
        <w:rPr>
          <w:rFonts w:ascii="Titillium Web SemiBold" w:hAnsi="Titillium Web SemiBold" w:cs="Liberation Sans"/>
          <w:color w:val="DF3621"/>
          <w:sz w:val="22"/>
          <w:szCs w:val="22"/>
        </w:rPr>
        <w:t>(Optional)</w:t>
      </w:r>
    </w:p>
    <w:p w:rsidRPr="00477DE8" w:rsidR="00EC1344" w:rsidP="71301513" w:rsidRDefault="51012799" w14:paraId="215193E8" w14:textId="31E530CC">
      <w:pPr>
        <w:numPr>
          <w:ilvl w:val="0"/>
          <w:numId w:val="4"/>
        </w:numPr>
        <w:spacing w:line="276" w:lineRule="auto"/>
        <w:ind w:left="993"/>
        <w:rPr>
          <w:rFonts w:ascii="Titillium Web SemiBold" w:hAnsi="Titillium Web SemiBold" w:cs="Liberation Sans"/>
          <w:color w:val="DF3621"/>
          <w:sz w:val="22"/>
          <w:szCs w:val="22"/>
        </w:rPr>
      </w:pPr>
      <w:r w:rsidRPr="00477DE8">
        <w:rPr>
          <w:rFonts w:ascii="Titillium Web SemiBold" w:hAnsi="Titillium Web SemiBold" w:eastAsia="Noto Serif CJK SC" w:cs="Liberation Sans"/>
          <w:kern w:val="2"/>
          <w:sz w:val="22"/>
          <w:szCs w:val="22"/>
          <w:lang w:val="en-IN" w:eastAsia="zh-CN" w:bidi="hi-IN"/>
        </w:rPr>
        <w:t xml:space="preserve">Mini USB B to USB type A converter </w:t>
      </w:r>
      <w:r w:rsidRPr="00477DE8" w:rsidR="06A99169">
        <w:rPr>
          <w:rFonts w:ascii="Titillium Web SemiBold" w:hAnsi="Titillium Web SemiBold" w:eastAsia="Noto Serif CJK SC" w:cs="Liberation Sans"/>
          <w:kern w:val="2"/>
          <w:sz w:val="22"/>
          <w:szCs w:val="22"/>
          <w:lang w:val="en-IN" w:eastAsia="zh-CN" w:bidi="hi-IN"/>
        </w:rPr>
        <w:t>cable</w:t>
      </w:r>
      <w:r w:rsidRPr="00477DE8">
        <w:rPr>
          <w:rFonts w:ascii="Titillium Web SemiBold" w:hAnsi="Titillium Web SemiBold" w:cs="Liberation Sans"/>
          <w:sz w:val="22"/>
          <w:szCs w:val="22"/>
        </w:rPr>
        <w:t xml:space="preserve"> </w:t>
      </w:r>
      <w:r w:rsidRPr="00477DE8">
        <w:rPr>
          <w:rFonts w:ascii="Titillium Web SemiBold" w:hAnsi="Titillium Web SemiBold" w:cs="Liberation Sans"/>
          <w:color w:val="DF3621"/>
          <w:sz w:val="22"/>
          <w:szCs w:val="22"/>
        </w:rPr>
        <w:t>(Optional)</w:t>
      </w:r>
    </w:p>
    <w:p w:rsidRPr="009575A0" w:rsidR="00EC1344" w:rsidP="00F34A26" w:rsidRDefault="000B3C07" w14:paraId="44656AEC" w14:textId="4BE6828D" w14:noSpellErr="1">
      <w:pPr>
        <w:numPr>
          <w:ilvl w:val="0"/>
          <w:numId w:val="4"/>
        </w:numPr>
        <w:spacing w:line="276" w:lineRule="auto"/>
        <w:ind w:left="993"/>
        <w:rPr>
          <w:rFonts w:ascii="Titillium Web SemiBold" w:hAnsi="Titillium Web SemiBold" w:cs="Liberation Sans"/>
          <w:sz w:val="22"/>
          <w:szCs w:val="22"/>
        </w:rPr>
      </w:pPr>
      <w:r w:rsidRPr="26AD56DB" w:rsidR="000B3C07">
        <w:rPr>
          <w:rFonts w:ascii="Titillium Web SemiBold" w:hAnsi="Titillium Web SemiBold" w:cs="Liberation Sans"/>
          <w:sz w:val="22"/>
          <w:szCs w:val="22"/>
        </w:rPr>
        <w:t xml:space="preserve">3-Pin mating connector for Digital input </w:t>
      </w:r>
      <w:r w:rsidRPr="26AD56DB" w:rsidR="000B3C07">
        <w:rPr>
          <w:rFonts w:ascii="Titillium Web SemiBold" w:hAnsi="Titillium Web SemiBold" w:cs="Liberation Sans"/>
          <w:color w:val="DF3621"/>
          <w:sz w:val="22"/>
          <w:szCs w:val="22"/>
        </w:rPr>
        <w:t>(Optional)</w:t>
      </w:r>
      <w:commentRangeStart w:id="1487044205"/>
      <w:commentRangeEnd w:id="1487044205"/>
      <w:r>
        <w:rPr>
          <w:rStyle w:val="CommentReference"/>
        </w:rPr>
        <w:commentReference w:id="1487044205"/>
      </w:r>
    </w:p>
    <w:p w:rsidR="009575A0" w:rsidP="009575A0" w:rsidRDefault="009575A0" w14:paraId="2E0C0746" w14:textId="68042A6F">
      <w:pPr>
        <w:tabs>
          <w:tab w:val="left" w:pos="420"/>
        </w:tabs>
        <w:spacing w:line="276" w:lineRule="auto"/>
        <w:rPr>
          <w:rFonts w:ascii="Titillium Web SemiBold" w:hAnsi="Titillium Web SemiBold" w:cs="Liberation Sans"/>
          <w:sz w:val="22"/>
          <w:szCs w:val="22"/>
        </w:rPr>
      </w:pPr>
    </w:p>
    <w:p w:rsidRPr="001B73F4" w:rsidR="00F90C75" w:rsidP="009575A0" w:rsidRDefault="00F90C75" w14:paraId="57040B4D" w14:textId="1BDD571B">
      <w:pPr>
        <w:tabs>
          <w:tab w:val="left" w:pos="420"/>
        </w:tabs>
        <w:spacing w:line="276" w:lineRule="auto"/>
        <w:rPr>
          <w:rFonts w:ascii="Titillium Web SemiBold" w:hAnsi="Titillium Web SemiBold" w:cs="Liberation Sans"/>
          <w:sz w:val="22"/>
          <w:szCs w:val="22"/>
        </w:rPr>
      </w:pPr>
    </w:p>
    <w:p w:rsidRPr="003950D9" w:rsidR="00F00B3A" w:rsidP="00442150" w:rsidRDefault="00F00B3A" w14:paraId="1297F5B4" w14:textId="7C678FD4">
      <w:pPr>
        <w:tabs>
          <w:tab w:val="left" w:pos="420"/>
        </w:tabs>
        <w:spacing w:line="276" w:lineRule="auto"/>
        <w:ind w:left="993"/>
        <w:rPr>
          <w:rFonts w:ascii="Titillium Web SemiBold" w:hAnsi="Titillium Web SemiBold" w:cs="Liberation Sans"/>
          <w:sz w:val="20"/>
          <w:szCs w:val="20"/>
        </w:rPr>
      </w:pPr>
    </w:p>
    <w:tbl>
      <w:tblPr>
        <w:tblStyle w:val="TableGrid"/>
        <w:tblW w:w="96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90C75" w:rsidTr="0CA65C79" w14:paraId="6B5785F7" w14:textId="77777777">
        <w:trPr>
          <w:trHeight w:val="1824"/>
        </w:trPr>
        <w:tc>
          <w:tcPr>
            <w:tcW w:w="3209" w:type="dxa"/>
            <w:vAlign w:val="center"/>
          </w:tcPr>
          <w:p w:rsidR="00F90C75" w:rsidP="007D2F16" w:rsidRDefault="5AD40A5F" w14:paraId="0144990D" w14:textId="58947A88">
            <w:pPr>
              <w:pStyle w:val="Standard"/>
              <w:tabs>
                <w:tab w:val="left" w:pos="420"/>
              </w:tabs>
            </w:pPr>
            <w:r>
              <w:rPr>
                <w:noProof/>
              </w:rPr>
              <w:drawing>
                <wp:inline distT="0" distB="0" distL="0" distR="0" wp14:anchorId="2815E1B3" wp14:editId="2A6DEAD6">
                  <wp:extent cx="1160337" cy="845472"/>
                  <wp:effectExtent l="171450" t="171450" r="154305" b="145415"/>
                  <wp:docPr id="2115012590" name="Picture 2115012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337" cy="845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:rsidR="00F90C75" w:rsidP="007D2F16" w:rsidRDefault="00F90C75" w14:paraId="3FB04A8F" w14:textId="77777777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noProof/>
                <w:sz w:val="20"/>
                <w:szCs w:val="20"/>
              </w:rPr>
              <w:drawing>
                <wp:anchor distT="0" distB="0" distL="0" distR="0" simplePos="0" relativeHeight="251666432" behindDoc="0" locked="0" layoutInCell="1" allowOverlap="1" wp14:anchorId="338A8047" wp14:editId="6368013A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-908685</wp:posOffset>
                  </wp:positionV>
                  <wp:extent cx="1208405" cy="892810"/>
                  <wp:effectExtent l="0" t="0" r="0" b="2540"/>
                  <wp:wrapTopAndBottom/>
                  <wp:docPr id="8" name="Picture 14" descr="3dbi-rubber-duck-antenna-with-sma-male-movable-conn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4" descr="3dbi-rubber-duck-antenna-with-sma-male-movable-conn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r="3148" b="13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  <w:vAlign w:val="center"/>
          </w:tcPr>
          <w:p w:rsidR="00F90C75" w:rsidP="007D2F16" w:rsidRDefault="00F90C75" w14:paraId="69292AB0" w14:textId="660D723F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803FB51" wp14:editId="3BCD25D2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-925830</wp:posOffset>
                  </wp:positionV>
                  <wp:extent cx="1087120" cy="952500"/>
                  <wp:effectExtent l="0" t="0" r="0" b="0"/>
                  <wp:wrapTopAndBottom/>
                  <wp:docPr id="1696938524" name="Picture 15" descr="miniu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938524" name="Picture 15" descr="miniusb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0C75" w:rsidTr="0CA65C79" w14:paraId="5BECAB20" w14:textId="77777777">
        <w:trPr>
          <w:trHeight w:val="758"/>
        </w:trPr>
        <w:tc>
          <w:tcPr>
            <w:tcW w:w="3209" w:type="dxa"/>
          </w:tcPr>
          <w:p w:rsidR="00F90C75" w:rsidP="007D2F16" w:rsidRDefault="00F90C75" w14:paraId="17BB4161" w14:textId="3E99FBDA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sz w:val="20"/>
                <w:szCs w:val="20"/>
              </w:rPr>
              <w:t>RS</w:t>
            </w:r>
            <w:r w:rsidR="009D3DDA">
              <w:rPr>
                <w:rFonts w:ascii="Titillium Web SemiBold" w:hAnsi="Titillium Web SemiBold" w:cs="Liberation Sans"/>
                <w:sz w:val="20"/>
                <w:szCs w:val="20"/>
              </w:rPr>
              <w:t>232</w:t>
            </w:r>
            <w:r>
              <w:rPr>
                <w:rFonts w:ascii="Titillium Web SemiBold" w:hAnsi="Titillium Web SemiBold" w:cs="Liberation Sans"/>
                <w:sz w:val="20"/>
                <w:szCs w:val="20"/>
              </w:rPr>
              <w:t xml:space="preserve"> SERIAL TO CLOUD GATEWAY</w:t>
            </w:r>
          </w:p>
        </w:tc>
        <w:tc>
          <w:tcPr>
            <w:tcW w:w="3210" w:type="dxa"/>
          </w:tcPr>
          <w:p w:rsidR="00F90C75" w:rsidP="007D2F16" w:rsidRDefault="00F90C75" w14:paraId="05C7E867" w14:textId="77777777">
            <w:pPr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noProof/>
                <w:sz w:val="20"/>
                <w:szCs w:val="20"/>
              </w:rPr>
              <w:drawing>
                <wp:anchor distT="0" distB="0" distL="0" distR="0" simplePos="0" relativeHeight="251668480" behindDoc="0" locked="0" layoutInCell="1" allowOverlap="1" wp14:anchorId="5C2D477D" wp14:editId="6465EAA4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467995</wp:posOffset>
                  </wp:positionV>
                  <wp:extent cx="1073150" cy="915035"/>
                  <wp:effectExtent l="0" t="0" r="0" b="0"/>
                  <wp:wrapNone/>
                  <wp:docPr id="14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91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tillium Web SemiBold" w:hAnsi="Titillium Web SemiBold" w:eastAsia="Noto Serif CJK SC" w:cs="Liberation Sans"/>
                <w:kern w:val="2"/>
                <w:sz w:val="20"/>
                <w:szCs w:val="20"/>
                <w:lang w:val="en-IN" w:eastAsia="zh-CN" w:bidi="hi-IN"/>
              </w:rPr>
              <w:t>4G 3DBI RUBBER DUCK LTE ANTENNA</w:t>
            </w:r>
          </w:p>
        </w:tc>
        <w:tc>
          <w:tcPr>
            <w:tcW w:w="3210" w:type="dxa"/>
          </w:tcPr>
          <w:p w:rsidR="00F90C75" w:rsidP="007D2F16" w:rsidRDefault="00F90C75" w14:paraId="612B79CE" w14:textId="77777777">
            <w:pPr>
              <w:jc w:val="center"/>
              <w:rPr>
                <w:rFonts w:ascii="Titillium Web SemiBold" w:hAnsi="Titillium Web SemiBold" w:eastAsia="Noto Serif CJK SC" w:cs="Liberation Sans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Titillium Web SemiBold" w:hAnsi="Titillium Web SemiBold"/>
                <w:noProof/>
                <w:sz w:val="20"/>
                <w:szCs w:val="20"/>
              </w:rPr>
              <w:drawing>
                <wp:anchor distT="0" distB="0" distL="0" distR="0" simplePos="0" relativeHeight="251667456" behindDoc="0" locked="0" layoutInCell="1" allowOverlap="1" wp14:anchorId="6EAD6600" wp14:editId="2FBDF59E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450850</wp:posOffset>
                  </wp:positionV>
                  <wp:extent cx="1073785" cy="862330"/>
                  <wp:effectExtent l="0" t="0" r="0" b="0"/>
                  <wp:wrapNone/>
                  <wp:docPr id="13" name="Picture 31" descr="EBKA-03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1" descr="EBKA-03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23979" t="23979" r="28064" b="28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tillium Web SemiBold" w:hAnsi="Titillium Web SemiBold" w:eastAsia="Noto Serif CJK SC" w:cs="Liberation Sans"/>
                <w:kern w:val="2"/>
                <w:sz w:val="20"/>
                <w:szCs w:val="20"/>
                <w:lang w:val="en-IN" w:eastAsia="zh-CN" w:bidi="hi-IN"/>
              </w:rPr>
              <w:t>Mini USB B to USB type A converter CABLE</w:t>
            </w:r>
          </w:p>
        </w:tc>
      </w:tr>
      <w:tr w:rsidR="00F90C75" w:rsidTr="0CA65C79" w14:paraId="49321964" w14:textId="77777777">
        <w:trPr>
          <w:trHeight w:val="1701"/>
        </w:trPr>
        <w:tc>
          <w:tcPr>
            <w:tcW w:w="3209" w:type="dxa"/>
            <w:vAlign w:val="center"/>
          </w:tcPr>
          <w:p w:rsidR="00F90C75" w:rsidP="007D2F16" w:rsidRDefault="00E30A9E" w14:paraId="216DDBEB" w14:textId="7EC1B4F4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6129B3AC" wp14:editId="2B45E2AD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-183515</wp:posOffset>
                  </wp:positionV>
                  <wp:extent cx="886460" cy="1233170"/>
                  <wp:effectExtent l="0" t="1905" r="6985" b="6985"/>
                  <wp:wrapNone/>
                  <wp:docPr id="19" name="Picture 19" descr="12v-2amp-adaptor-550x550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12v-2amp-adaptor-550x550w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86460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  <w:vAlign w:val="center"/>
          </w:tcPr>
          <w:p w:rsidR="00F90C75" w:rsidP="007D2F16" w:rsidRDefault="00F90C75" w14:paraId="0E9A926D" w14:textId="77777777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:rsidR="00F90C75" w:rsidP="007D2F16" w:rsidRDefault="00F90C75" w14:paraId="5AF02115" w14:textId="77777777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</w:p>
        </w:tc>
      </w:tr>
      <w:tr w:rsidR="00F90C75" w:rsidTr="0CA65C79" w14:paraId="083C711A" w14:textId="77777777">
        <w:trPr>
          <w:trHeight w:val="430"/>
        </w:trPr>
        <w:tc>
          <w:tcPr>
            <w:tcW w:w="3209" w:type="dxa"/>
          </w:tcPr>
          <w:p w:rsidR="00F90C75" w:rsidP="007D2F16" w:rsidRDefault="00F90C75" w14:paraId="2204E759" w14:textId="77777777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sz w:val="20"/>
                <w:szCs w:val="20"/>
              </w:rPr>
              <w:t>12V DC POWER ADAPTER</w:t>
            </w:r>
          </w:p>
        </w:tc>
        <w:tc>
          <w:tcPr>
            <w:tcW w:w="3210" w:type="dxa"/>
          </w:tcPr>
          <w:p w:rsidR="00F90C75" w:rsidP="007D2F16" w:rsidRDefault="00F90C75" w14:paraId="312C08E4" w14:textId="77777777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sz w:val="20"/>
                <w:szCs w:val="20"/>
              </w:rPr>
              <w:t>GPS ANTENNA</w:t>
            </w:r>
          </w:p>
        </w:tc>
        <w:tc>
          <w:tcPr>
            <w:tcW w:w="3210" w:type="dxa"/>
          </w:tcPr>
          <w:p w:rsidR="00F90C75" w:rsidP="007D2F16" w:rsidRDefault="00F90C75" w14:paraId="015DD837" w14:textId="77777777">
            <w:pPr>
              <w:pStyle w:val="Standard"/>
              <w:tabs>
                <w:tab w:val="left" w:pos="420"/>
              </w:tabs>
              <w:jc w:val="center"/>
              <w:rPr>
                <w:rFonts w:ascii="Titillium Web SemiBold" w:hAnsi="Titillium Web SemiBold" w:cs="Liberation Sans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sz w:val="20"/>
                <w:szCs w:val="20"/>
              </w:rPr>
              <w:t>3-PIN MATING CONNECTOR</w:t>
            </w:r>
          </w:p>
        </w:tc>
      </w:tr>
    </w:tbl>
    <w:p w:rsidR="00EC1344" w:rsidRDefault="00EC1344" w14:paraId="7000DF27" w14:textId="77777777">
      <w:pPr>
        <w:pStyle w:val="Standard"/>
        <w:jc w:val="both"/>
        <w:rPr>
          <w:rFonts w:ascii="Titillium Web SemiBold" w:hAnsi="Titillium Web SemiBold" w:cs="Liberation Sans"/>
          <w:color w:val="FF3300"/>
          <w:sz w:val="20"/>
          <w:szCs w:val="20"/>
        </w:rPr>
      </w:pPr>
    </w:p>
    <w:p w:rsidRPr="006B645B" w:rsidR="006B645B" w:rsidP="006B645B" w:rsidRDefault="006B645B" w14:paraId="54471DE3" w14:textId="492E8FBC">
      <w:pPr>
        <w:pStyle w:val="Standard"/>
        <w:jc w:val="center"/>
        <w:rPr>
          <w:rFonts w:ascii="Titillium Web SemiBold" w:hAnsi="Titillium Web SemiBold" w:cs="Liberation Sans"/>
          <w:sz w:val="22"/>
          <w:szCs w:val="22"/>
        </w:rPr>
      </w:pPr>
      <w:r w:rsidRPr="006B645B">
        <w:rPr>
          <w:rFonts w:ascii="Titillium Web SemiBold" w:hAnsi="Titillium Web SemiBold" w:cs="Liberation Sans"/>
          <w:sz w:val="22"/>
          <w:szCs w:val="22"/>
        </w:rPr>
        <w:t xml:space="preserve">Figure </w:t>
      </w:r>
      <w:r w:rsidRPr="006B645B">
        <w:rPr>
          <w:rFonts w:ascii="Titillium Web SemiBold" w:hAnsi="Titillium Web SemiBold" w:cs="Liberation Sans"/>
          <w:sz w:val="22"/>
          <w:szCs w:val="22"/>
        </w:rPr>
        <w:fldChar w:fldCharType="begin"/>
      </w:r>
      <w:r w:rsidRPr="006B645B">
        <w:rPr>
          <w:rFonts w:ascii="Titillium Web SemiBold" w:hAnsi="Titillium Web SemiBold" w:cs="Liberation Sans"/>
          <w:sz w:val="22"/>
          <w:szCs w:val="22"/>
        </w:rPr>
        <w:instrText xml:space="preserve"> SEQ Figure \* ARABIC </w:instrText>
      </w:r>
      <w:r w:rsidRPr="006B645B">
        <w:rPr>
          <w:rFonts w:ascii="Titillium Web SemiBold" w:hAnsi="Titillium Web SemiBold" w:cs="Liberation Sans"/>
          <w:sz w:val="22"/>
          <w:szCs w:val="22"/>
        </w:rPr>
        <w:fldChar w:fldCharType="separate"/>
      </w:r>
      <w:r>
        <w:rPr>
          <w:rFonts w:ascii="Titillium Web SemiBold" w:hAnsi="Titillium Web SemiBold" w:cs="Liberation Sans"/>
          <w:noProof/>
          <w:sz w:val="22"/>
          <w:szCs w:val="22"/>
        </w:rPr>
        <w:t>1</w:t>
      </w:r>
      <w:r w:rsidRPr="006B645B">
        <w:rPr>
          <w:rFonts w:ascii="Titillium Web SemiBold" w:hAnsi="Titillium Web SemiBold" w:cs="Liberation Sans"/>
          <w:sz w:val="22"/>
          <w:szCs w:val="22"/>
        </w:rPr>
        <w:fldChar w:fldCharType="end"/>
      </w:r>
      <w:r>
        <w:rPr>
          <w:rFonts w:ascii="Titillium Web SemiBold" w:hAnsi="Titillium Web SemiBold" w:cs="Liberation Sans"/>
          <w:sz w:val="22"/>
          <w:szCs w:val="22"/>
        </w:rPr>
        <w:t xml:space="preserve"> Kit Contents</w:t>
      </w:r>
    </w:p>
    <w:p w:rsidRPr="007A4345" w:rsidR="006B645B" w:rsidRDefault="006B645B" w14:paraId="34524C55" w14:textId="77777777">
      <w:pPr>
        <w:pStyle w:val="Standard"/>
        <w:jc w:val="both"/>
        <w:rPr>
          <w:rFonts w:ascii="Titillium Web SemiBold" w:hAnsi="Titillium Web SemiBold" w:cs="Liberation Sans"/>
          <w:color w:val="FF3300"/>
          <w:sz w:val="20"/>
          <w:szCs w:val="20"/>
        </w:rPr>
      </w:pPr>
    </w:p>
    <w:p w:rsidR="00A81161" w:rsidRDefault="00A81161" w14:paraId="52593F9F" w14:textId="77777777">
      <w:pPr>
        <w:widowControl/>
        <w:suppressAutoHyphens w:val="0"/>
        <w:spacing w:after="160" w:line="259" w:lineRule="auto"/>
        <w:rPr>
          <w:rFonts w:ascii="Titillium Web SemiBold" w:hAnsi="Titillium Web SemiBold" w:eastAsia="Noto Serif CJK SC" w:cs="Lohit Devanagari"/>
          <w:b/>
          <w:bCs/>
          <w:color w:val="DF3621"/>
          <w:kern w:val="2"/>
          <w:lang w:val="en-IN" w:eastAsia="zh-CN" w:bidi="hi-IN"/>
        </w:rPr>
      </w:pPr>
      <w:r>
        <w:rPr>
          <w:rFonts w:ascii="Titillium Web SemiBold" w:hAnsi="Titillium Web SemiBold"/>
          <w:color w:val="DF3621"/>
        </w:rPr>
        <w:br w:type="page"/>
      </w:r>
    </w:p>
    <w:p w:rsidR="0025064D" w:rsidP="0025064D" w:rsidRDefault="002D479F" w14:paraId="6B2B3066" w14:textId="11D5F2FF">
      <w:pPr>
        <w:pStyle w:val="Heading1"/>
        <w:numPr>
          <w:ilvl w:val="0"/>
          <w:numId w:val="2"/>
        </w:numPr>
        <w:ind w:left="480" w:hanging="480"/>
        <w:rPr>
          <w:rFonts w:ascii="Titillium Web SemiBold" w:hAnsi="Titillium Web SemiBold"/>
          <w:b w:val="0"/>
          <w:bCs w:val="0"/>
          <w:color w:val="DF3621"/>
        </w:rPr>
      </w:pPr>
      <w:bookmarkStart w:name="_Toc179293581" w:id="6"/>
      <w:r w:rsidRPr="009F71DB">
        <w:rPr>
          <w:rFonts w:ascii="Titillium Web SemiBold" w:hAnsi="Titillium Web SemiBold"/>
          <w:b w:val="0"/>
          <w:bCs w:val="0"/>
          <w:color w:val="DF3621"/>
        </w:rPr>
        <w:lastRenderedPageBreak/>
        <w:t>RS</w:t>
      </w:r>
      <w:r w:rsidR="00B73E60">
        <w:rPr>
          <w:rFonts w:ascii="Titillium Web SemiBold" w:hAnsi="Titillium Web SemiBold"/>
          <w:b w:val="0"/>
          <w:bCs w:val="0"/>
          <w:color w:val="DF3621"/>
        </w:rPr>
        <w:t>232</w:t>
      </w:r>
      <w:r w:rsidRPr="009F71DB" w:rsidR="00631381">
        <w:rPr>
          <w:rFonts w:ascii="Titillium Web SemiBold" w:hAnsi="Titillium Web SemiBold"/>
          <w:b w:val="0"/>
          <w:bCs w:val="0"/>
          <w:color w:val="DF3621"/>
        </w:rPr>
        <w:t xml:space="preserve"> Serial</w:t>
      </w:r>
      <w:r w:rsidRPr="009F71DB">
        <w:rPr>
          <w:rFonts w:ascii="Titillium Web SemiBold" w:hAnsi="Titillium Web SemiBold"/>
          <w:b w:val="0"/>
          <w:bCs w:val="0"/>
          <w:color w:val="DF3621"/>
        </w:rPr>
        <w:t xml:space="preserve"> to Cloud Gateway</w:t>
      </w:r>
      <w:r w:rsidR="00086404">
        <w:rPr>
          <w:rFonts w:ascii="Titillium Web SemiBold" w:hAnsi="Titillium Web SemiBold"/>
          <w:b w:val="0"/>
          <w:bCs w:val="0"/>
          <w:color w:val="DF3621"/>
        </w:rPr>
        <w:t xml:space="preserve"> Device Specification</w:t>
      </w:r>
      <w:bookmarkEnd w:id="6"/>
      <w:r w:rsidRPr="009F71DB">
        <w:rPr>
          <w:rFonts w:ascii="Titillium Web SemiBold" w:hAnsi="Titillium Web SemiBold"/>
          <w:b w:val="0"/>
          <w:bCs w:val="0"/>
          <w:color w:val="DF3621"/>
        </w:rPr>
        <w:t xml:space="preserve"> </w:t>
      </w:r>
    </w:p>
    <w:p w:rsidRPr="00E53C7A" w:rsidR="00E53C7A" w:rsidP="00E53C7A" w:rsidRDefault="00E53C7A" w14:paraId="74EFF3BF" w14:textId="77777777">
      <w:pPr>
        <w:pStyle w:val="Standard"/>
      </w:pPr>
    </w:p>
    <w:p w:rsidRPr="00B75881" w:rsidR="00A81161" w:rsidP="008606F6" w:rsidRDefault="0015070F" w14:paraId="5D2D448D" w14:textId="23E805D1">
      <w:pPr>
        <w:pStyle w:val="ListParagraph"/>
        <w:widowControl/>
        <w:suppressAutoHyphens w:val="0"/>
        <w:spacing w:after="160" w:line="259" w:lineRule="auto"/>
        <w:ind w:left="426"/>
        <w:rPr>
          <w:rFonts w:ascii="Titillium Web SemiBold" w:hAnsi="Titillium Web SemiBold" w:cs="Liberation Sans"/>
          <w:sz w:val="22"/>
          <w:szCs w:val="22"/>
        </w:rPr>
      </w:pPr>
      <w:r w:rsidRPr="47CA3743">
        <w:rPr>
          <w:rFonts w:ascii="Titillium Web SemiBold" w:hAnsi="Titillium Web SemiBold" w:cs="Liberation Sans"/>
          <w:sz w:val="22"/>
          <w:szCs w:val="22"/>
        </w:rPr>
        <w:t xml:space="preserve">The following </w:t>
      </w:r>
      <w:r w:rsidRPr="47CA3743" w:rsidR="00D71CAE">
        <w:rPr>
          <w:rFonts w:ascii="Titillium Web SemiBold" w:hAnsi="Titillium Web SemiBold" w:cs="Liberation Sans"/>
          <w:sz w:val="22"/>
          <w:szCs w:val="22"/>
        </w:rPr>
        <w:t xml:space="preserve">section </w:t>
      </w:r>
      <w:r w:rsidRPr="47CA3743">
        <w:rPr>
          <w:rFonts w:ascii="Titillium Web SemiBold" w:hAnsi="Titillium Web SemiBold" w:cs="Liberation Sans"/>
          <w:sz w:val="22"/>
          <w:szCs w:val="22"/>
        </w:rPr>
        <w:t>will describe the hardware terminal details</w:t>
      </w:r>
      <w:r w:rsidRPr="47CA3743" w:rsidR="004C53E5">
        <w:rPr>
          <w:rFonts w:ascii="Titillium Web SemiBold" w:hAnsi="Titillium Web SemiBold" w:cs="Liberation Sans"/>
          <w:sz w:val="22"/>
          <w:szCs w:val="22"/>
        </w:rPr>
        <w:t xml:space="preserve"> </w:t>
      </w:r>
      <w:r w:rsidRPr="47CA3743">
        <w:rPr>
          <w:rFonts w:ascii="Titillium Web SemiBold" w:hAnsi="Titillium Web SemiBold" w:cs="Liberation Sans"/>
          <w:sz w:val="22"/>
          <w:szCs w:val="22"/>
        </w:rPr>
        <w:t>of the device</w:t>
      </w:r>
      <w:r w:rsidRPr="47CA3743" w:rsidR="00FC32A8">
        <w:rPr>
          <w:rFonts w:ascii="Titillium Web SemiBold" w:hAnsi="Titillium Web SemiBold" w:cs="Liberation Sans"/>
          <w:sz w:val="22"/>
          <w:szCs w:val="22"/>
        </w:rPr>
        <w:t>.</w:t>
      </w:r>
    </w:p>
    <w:p w:rsidRPr="006B645B" w:rsidR="005D23F2" w:rsidP="47CA3743" w:rsidRDefault="05E99C21" w14:paraId="163106CF" w14:textId="769ACE3E">
      <w:pPr>
        <w:pStyle w:val="Standard"/>
        <w:jc w:val="both"/>
        <w:rPr>
          <w:rFonts w:ascii="Titillium Web SemiBold" w:hAnsi="Titillium Web SemiBold" w:cs="Liberation Sans"/>
          <w:sz w:val="22"/>
          <w:szCs w:val="22"/>
        </w:rPr>
      </w:pPr>
      <w:r>
        <w:rPr>
          <w:noProof/>
        </w:rPr>
        <w:drawing>
          <wp:inline distT="0" distB="0" distL="0" distR="0" wp14:anchorId="1A44FF2F" wp14:editId="4FF47ADD">
            <wp:extent cx="6115050" cy="3371850"/>
            <wp:effectExtent l="0" t="0" r="0" b="0"/>
            <wp:docPr id="815405846" name="Picture 81540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45B">
        <w:tab/>
      </w:r>
      <w:r w:rsidR="006B645B">
        <w:tab/>
      </w:r>
      <w:r w:rsidR="006B645B">
        <w:tab/>
      </w:r>
      <w:r w:rsidRPr="47CA3743" w:rsidR="006B645B">
        <w:rPr>
          <w:rFonts w:ascii="Titillium Web SemiBold" w:hAnsi="Titillium Web SemiBold" w:cs="Liberation Sans"/>
          <w:sz w:val="22"/>
          <w:szCs w:val="22"/>
        </w:rPr>
        <w:t xml:space="preserve">Figure </w:t>
      </w:r>
      <w:r w:rsidRPr="47CA3743" w:rsidR="006B645B">
        <w:rPr>
          <w:rFonts w:ascii="Titillium Web SemiBold" w:hAnsi="Titillium Web SemiBold" w:cs="Liberation Sans"/>
          <w:sz w:val="22"/>
          <w:szCs w:val="22"/>
        </w:rPr>
        <w:fldChar w:fldCharType="begin"/>
      </w:r>
      <w:r w:rsidRPr="47CA3743" w:rsidR="006B645B">
        <w:rPr>
          <w:rFonts w:ascii="Titillium Web SemiBold" w:hAnsi="Titillium Web SemiBold" w:cs="Liberation Sans"/>
          <w:sz w:val="22"/>
          <w:szCs w:val="22"/>
        </w:rPr>
        <w:instrText xml:space="preserve"> SEQ Figure \* ARABIC </w:instrText>
      </w:r>
      <w:r w:rsidRPr="47CA3743" w:rsidR="006B645B">
        <w:rPr>
          <w:rFonts w:ascii="Titillium Web SemiBold" w:hAnsi="Titillium Web SemiBold" w:cs="Liberation Sans"/>
          <w:sz w:val="22"/>
          <w:szCs w:val="22"/>
        </w:rPr>
        <w:fldChar w:fldCharType="separate"/>
      </w:r>
      <w:r w:rsidRPr="47CA3743" w:rsidR="00D17215">
        <w:rPr>
          <w:rFonts w:ascii="Titillium Web SemiBold" w:hAnsi="Titillium Web SemiBold" w:cs="Liberation Sans"/>
          <w:noProof/>
          <w:sz w:val="22"/>
          <w:szCs w:val="22"/>
        </w:rPr>
        <w:t>2</w:t>
      </w:r>
      <w:r w:rsidRPr="47CA3743" w:rsidR="006B645B">
        <w:rPr>
          <w:rFonts w:ascii="Titillium Web SemiBold" w:hAnsi="Titillium Web SemiBold" w:cs="Liberation Sans"/>
          <w:sz w:val="22"/>
          <w:szCs w:val="22"/>
        </w:rPr>
        <w:fldChar w:fldCharType="end"/>
      </w:r>
      <w:r w:rsidRPr="47CA3743" w:rsidR="006B645B">
        <w:rPr>
          <w:rFonts w:ascii="Titillium Web SemiBold" w:hAnsi="Titillium Web SemiBold" w:cs="Liberation Sans"/>
          <w:sz w:val="22"/>
          <w:szCs w:val="22"/>
        </w:rPr>
        <w:t xml:space="preserve"> Pictorial representation of Serial to Cloud Gateway</w:t>
      </w:r>
    </w:p>
    <w:p w:rsidR="005D23F2" w:rsidRDefault="005D23F2" w14:paraId="0F7AEA11" w14:textId="77777777">
      <w:pPr>
        <w:widowControl/>
        <w:suppressAutoHyphens w:val="0"/>
        <w:spacing w:after="160" w:line="259" w:lineRule="auto"/>
        <w:rPr>
          <w:rFonts w:ascii="Titillium Web SemiBold" w:hAnsi="Titillium Web SemiBold" w:eastAsia="Noto Serif CJK SC" w:cs="Lohit Devanagari"/>
          <w:color w:val="DF3621"/>
          <w:kern w:val="2"/>
          <w:lang w:val="en-IN" w:eastAsia="zh-CN" w:bidi="hi-IN"/>
        </w:rPr>
      </w:pPr>
    </w:p>
    <w:tbl>
      <w:tblPr>
        <w:tblStyle w:val="PlainTable21"/>
        <w:tblW w:w="0" w:type="auto"/>
        <w:tblInd w:w="426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D60768" w:rsidTr="001E3470" w14:paraId="2EA0C8E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right w:val="single" w:color="000000" w:themeColor="text1" w:sz="0" w:space="0"/>
            </w:tcBorders>
            <w:shd w:val="clear" w:color="auto" w:fill="F2F2F2" w:themeFill="background1" w:themeFillShade="F2"/>
          </w:tcPr>
          <w:p w:rsidR="00D60768" w:rsidP="001E3470" w:rsidRDefault="00D60768" w14:paraId="7620CBC4" w14:textId="77777777">
            <w:pPr>
              <w:jc w:val="center"/>
              <w:rPr>
                <w:rFonts w:ascii="Titillium Web SemiBold" w:hAnsi="Titillium Web SemiBold" w:cs="Verdana"/>
                <w:bCs w:val="0"/>
                <w:lang w:val="en-IN"/>
              </w:rPr>
            </w:pPr>
            <w:r>
              <w:rPr>
                <w:rFonts w:ascii="Titillium Web SemiBold" w:hAnsi="Titillium Web SemiBold" w:cs="Verdana"/>
                <w:bCs w:val="0"/>
                <w:lang w:val="en-IN"/>
              </w:rPr>
              <w:t>Function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right w:val="single" w:color="000000" w:themeColor="text1" w:sz="0" w:space="0"/>
            </w:tcBorders>
            <w:shd w:val="clear" w:color="auto" w:fill="F2F2F2" w:themeFill="background1" w:themeFillShade="F2"/>
          </w:tcPr>
          <w:p w:rsidR="00D60768" w:rsidP="001E3470" w:rsidRDefault="00D60768" w14:paraId="6336211A" w14:textId="2BB1E4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b w:val="0"/>
                <w:lang w:val="en-IN"/>
              </w:rPr>
            </w:pPr>
            <w:r>
              <w:rPr>
                <w:rFonts w:ascii="Titillium Web SemiBold" w:hAnsi="Titillium Web SemiBold" w:cs="Verdana"/>
                <w:bCs w:val="0"/>
                <w:lang w:val="en-IN"/>
              </w:rPr>
              <w:t>RS</w:t>
            </w:r>
            <w:r w:rsidR="00B73E60">
              <w:rPr>
                <w:rFonts w:ascii="Titillium Web SemiBold" w:hAnsi="Titillium Web SemiBold" w:cs="Verdana"/>
                <w:bCs w:val="0"/>
                <w:lang w:val="en-IN"/>
              </w:rPr>
              <w:t>232</w:t>
            </w:r>
            <w:r>
              <w:rPr>
                <w:rFonts w:ascii="Titillium Web SemiBold" w:hAnsi="Titillium Web SemiBold" w:cs="Verdana"/>
                <w:bCs w:val="0"/>
                <w:lang w:val="en-IN"/>
              </w:rPr>
              <w:t xml:space="preserve"> Serial to Cloud Gateway</w:t>
            </w:r>
          </w:p>
        </w:tc>
      </w:tr>
      <w:tr w:rsidR="00D60768" w:rsidTr="001E3470" w14:paraId="18A9931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  <w:vAlign w:val="center"/>
          </w:tcPr>
          <w:p w:rsidR="00D60768" w:rsidP="001E3470" w:rsidRDefault="00D60768" w14:paraId="6946F876" w14:textId="77777777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Power Supply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62B6C4D2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12V DC</w:t>
            </w:r>
          </w:p>
        </w:tc>
      </w:tr>
      <w:tr w:rsidR="00D60768" w:rsidTr="001E3470" w14:paraId="160BD5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  <w:vAlign w:val="center"/>
          </w:tcPr>
          <w:p w:rsidR="00D60768" w:rsidP="001E3470" w:rsidRDefault="00D60768" w14:paraId="3C7CBB4A" w14:textId="77777777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Power consumption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1829C8DF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1.5A Max @12V</w:t>
            </w:r>
          </w:p>
        </w:tc>
      </w:tr>
      <w:tr w:rsidR="00D60768" w:rsidTr="001E3470" w14:paraId="111442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  <w:vAlign w:val="center"/>
          </w:tcPr>
          <w:p w:rsidR="00D60768" w:rsidP="001E3470" w:rsidRDefault="00D60768" w14:paraId="5F03A179" w14:textId="77777777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PC interface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  <w:shd w:val="clear" w:color="auto" w:fill="auto"/>
          </w:tcPr>
          <w:p w:rsidRPr="00CE4BFA" w:rsidR="00D60768" w:rsidP="001E3470" w:rsidRDefault="00D60768" w14:paraId="2956945F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USB Mini B connector</w:t>
            </w:r>
          </w:p>
          <w:p w:rsidRPr="00CE4BFA" w:rsidR="00D60768" w:rsidP="001E3470" w:rsidRDefault="00D60768" w14:paraId="7986CC30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 xml:space="preserve">USB device communication for configuration using </w:t>
            </w:r>
            <w:proofErr w:type="spellStart"/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PreciCon</w:t>
            </w:r>
            <w:proofErr w:type="spellEnd"/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 xml:space="preserve"> tool</w:t>
            </w:r>
          </w:p>
          <w:p w:rsidRPr="00CE4BFA" w:rsidR="00D60768" w:rsidP="001E3470" w:rsidRDefault="00D60768" w14:paraId="435438CF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 xml:space="preserve">External interface via </w:t>
            </w:r>
            <w:r w:rsidRPr="00CE4BFA">
              <w:rPr>
                <w:rFonts w:ascii="Titillium Web SemiBold" w:hAnsi="Titillium Web SemiBold" w:cs="Verdana"/>
                <w:sz w:val="22"/>
                <w:szCs w:val="22"/>
              </w:rPr>
              <w:t>DB-9</w:t>
            </w: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 xml:space="preserve"> connector</w:t>
            </w:r>
          </w:p>
        </w:tc>
      </w:tr>
      <w:tr w:rsidR="00D60768" w:rsidTr="001E3470" w14:paraId="17C419B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  <w:vAlign w:val="center"/>
          </w:tcPr>
          <w:p w:rsidR="00D60768" w:rsidP="001E3470" w:rsidRDefault="00D60768" w14:paraId="513F78E8" w14:textId="6AE34909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RS</w:t>
            </w:r>
            <w:r w:rsidR="009D3DD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232</w:t>
            </w: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 xml:space="preserve"> Serial Interface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  <w:shd w:val="clear" w:color="auto" w:fill="auto"/>
          </w:tcPr>
          <w:p w:rsidRPr="00CE4BFA" w:rsidR="00D60768" w:rsidP="001E3470" w:rsidRDefault="00D60768" w14:paraId="0B0E3154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External interface via pluggable terminal connector</w:t>
            </w:r>
          </w:p>
          <w:p w:rsidRPr="00CE4BFA" w:rsidR="00D60768" w:rsidP="001E3470" w:rsidRDefault="00D60768" w14:paraId="3A871D36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Data bits: 7,8 bits</w:t>
            </w:r>
          </w:p>
          <w:p w:rsidRPr="00CE4BFA" w:rsidR="00D60768" w:rsidP="001E3470" w:rsidRDefault="00D60768" w14:paraId="6C787535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Baud Rate: 300, 600, 1200, 2400, 4800, 9600, 14400, 19200, 38400, 57600, 115200, 128000, 256000, bps</w:t>
            </w:r>
          </w:p>
          <w:p w:rsidRPr="00CE4BFA" w:rsidR="00D60768" w:rsidP="001E3470" w:rsidRDefault="00D60768" w14:paraId="6435753A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Stop bits: 1, 2 bits</w:t>
            </w:r>
          </w:p>
          <w:p w:rsidR="00D60768" w:rsidP="001E3470" w:rsidRDefault="00D60768" w14:paraId="15BEA23E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Parity: None, Odd</w:t>
            </w: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 xml:space="preserve"> and</w:t>
            </w:r>
            <w:r w:rsidRPr="00CE4BFA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 xml:space="preserve"> Even</w:t>
            </w:r>
          </w:p>
          <w:p w:rsidRPr="00CE4BFA" w:rsidR="00B73E60" w:rsidP="001E3470" w:rsidRDefault="00B73E60" w14:paraId="71DF1F63" w14:textId="4D62D3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00B73E60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Flow Control: OFF, RTS/CTS</w:t>
            </w:r>
          </w:p>
        </w:tc>
      </w:tr>
      <w:tr w:rsidR="00D60768" w:rsidTr="001E3470" w14:paraId="3E807CF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  <w:vAlign w:val="center"/>
          </w:tcPr>
          <w:p w:rsidR="00D60768" w:rsidP="001E3470" w:rsidRDefault="00D60768" w14:paraId="42BB5189" w14:textId="77777777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Status Indication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2733DD85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LED 1 for Cloud network communication status</w:t>
            </w:r>
          </w:p>
          <w:p w:rsidR="00D60768" w:rsidP="001E3470" w:rsidRDefault="00D60768" w14:paraId="0BC60E9D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LED 2 for Serial communication status</w:t>
            </w:r>
          </w:p>
          <w:p w:rsidR="00D60768" w:rsidP="001E3470" w:rsidRDefault="00D60768" w14:paraId="482B419A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 xml:space="preserve">LED 3 for Power status </w:t>
            </w:r>
          </w:p>
        </w:tc>
      </w:tr>
    </w:tbl>
    <w:p w:rsidR="00DB3D72" w:rsidRDefault="00DB3D72" w14:paraId="3ACAFB45" w14:textId="77777777">
      <w:r>
        <w:rPr>
          <w:b/>
          <w:bCs/>
        </w:rPr>
        <w:br w:type="page"/>
      </w:r>
    </w:p>
    <w:tbl>
      <w:tblPr>
        <w:tblStyle w:val="PlainTable21"/>
        <w:tblW w:w="0" w:type="auto"/>
        <w:tblInd w:w="426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D60768" w:rsidTr="001E3470" w14:paraId="0592CD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color="7F7F7F" w:themeColor="text1" w:themeTint="80" w:sz="4" w:space="0"/>
              <w:left w:val="single" w:color="000000" w:themeColor="text1" w:sz="0" w:space="0"/>
              <w:right w:val="single" w:color="000000" w:themeColor="text1" w:sz="0" w:space="0"/>
            </w:tcBorders>
            <w:shd w:val="clear" w:color="auto" w:fill="F2F2F2" w:themeFill="background1" w:themeFillShade="F2"/>
          </w:tcPr>
          <w:p w:rsidR="00D60768" w:rsidP="001E3470" w:rsidRDefault="00D60768" w14:paraId="62482A7C" w14:textId="09FC9ACA">
            <w:pPr>
              <w:pStyle w:val="Textbody"/>
              <w:jc w:val="both"/>
              <w:rPr>
                <w:rFonts w:ascii="Titillium Web SemiBold" w:hAnsi="Titillium Web SemiBold" w:cs="Verdana"/>
              </w:rPr>
            </w:pPr>
            <w:r>
              <w:lastRenderedPageBreak/>
              <w:br w:type="page"/>
            </w:r>
            <w:r>
              <w:rPr>
                <w:rFonts w:ascii="Titillium Web SemiBold" w:hAnsi="Titillium Web SemiBold" w:cs="Verdana"/>
              </w:rPr>
              <w:t>Analog input</w:t>
            </w:r>
          </w:p>
        </w:tc>
      </w:tr>
      <w:tr w:rsidR="00D60768" w:rsidTr="001E3470" w14:paraId="7465F6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6BEE5437" w14:textId="77777777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Number of channels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3121AFE7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b/>
                <w:bCs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2</w:t>
            </w:r>
          </w:p>
        </w:tc>
      </w:tr>
      <w:tr w:rsidR="00D60768" w:rsidTr="001E3470" w14:paraId="496989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06A9A954" w14:textId="77777777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Range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35D1B716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Current Input – 4mA to 20mA</w:t>
            </w:r>
          </w:p>
        </w:tc>
      </w:tr>
      <w:tr w:rsidR="00D60768" w:rsidTr="001E3470" w14:paraId="688739E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70DF247E" w14:textId="77777777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Resolution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3B87EC76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16-bit</w:t>
            </w:r>
          </w:p>
        </w:tc>
      </w:tr>
      <w:tr w:rsidR="00D60768" w:rsidTr="001E3470" w14:paraId="50C0DD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26C5B80D" w14:textId="77777777">
            <w:pPr>
              <w:jc w:val="both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Input impedance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0A328FBC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 w:rsidRPr="1762C924"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120 ohms</w:t>
            </w:r>
          </w:p>
        </w:tc>
      </w:tr>
      <w:tr w:rsidR="00D60768" w:rsidTr="00D60768" w14:paraId="2F10500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  <w:shd w:val="clear" w:color="auto" w:fill="F2F2F2" w:themeFill="background1" w:themeFillShade="F2"/>
          </w:tcPr>
          <w:p w:rsidR="00D60768" w:rsidP="001E3470" w:rsidRDefault="00D60768" w14:paraId="3A677C17" w14:textId="77777777">
            <w:pPr>
              <w:pStyle w:val="Textbody"/>
              <w:jc w:val="both"/>
              <w:rPr>
                <w:rFonts w:ascii="Titillium Web SemiBold" w:hAnsi="Titillium Web SemiBold" w:cs="Verdana"/>
              </w:rPr>
            </w:pPr>
            <w:r>
              <w:rPr>
                <w:rFonts w:ascii="Titillium Web SemiBold" w:hAnsi="Titillium Web SemiBold" w:cs="Verdana"/>
              </w:rPr>
              <w:t>4G LTE</w:t>
            </w:r>
          </w:p>
        </w:tc>
      </w:tr>
      <w:tr w:rsidR="00D60768" w:rsidTr="001E3470" w14:paraId="1CECBA4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1FDAF5EF" w14:textId="77777777">
            <w:pPr>
              <w:jc w:val="both"/>
              <w:rPr>
                <w:rFonts w:ascii="Titillium Web SemiBold" w:hAnsi="Titillium Web SemiBold" w:cs="Verdana"/>
                <w:sz w:val="20"/>
                <w:szCs w:val="20"/>
                <w:lang w:val="en-IN"/>
              </w:rPr>
            </w:pPr>
            <w:r>
              <w:rPr>
                <w:rFonts w:ascii="Titillium Web SemiBold" w:hAnsi="Titillium Web SemiBold" w:cs="Verdana"/>
                <w:sz w:val="20"/>
                <w:szCs w:val="20"/>
                <w:lang w:val="en-IN"/>
              </w:rPr>
              <w:t>LTE Category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2E19A00D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LTE CAT 1</w:t>
            </w:r>
          </w:p>
          <w:p w:rsidR="00D60768" w:rsidP="001E3470" w:rsidRDefault="00D60768" w14:paraId="281DDE7A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Support for global coverage including Europe, US, Asia-Pacific, etc (optional, to be mentioned during ordering)</w:t>
            </w:r>
          </w:p>
        </w:tc>
      </w:tr>
      <w:tr w:rsidR="00D60768" w:rsidTr="001E3470" w14:paraId="2A8705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40B3D67E" w14:textId="77777777">
            <w:pPr>
              <w:jc w:val="both"/>
              <w:rPr>
                <w:rFonts w:ascii="Titillium Web SemiBold" w:hAnsi="Titillium Web SemiBold" w:cs="Verdana"/>
                <w:sz w:val="20"/>
                <w:szCs w:val="20"/>
                <w:lang w:val="en-IN"/>
              </w:rPr>
            </w:pPr>
            <w:r>
              <w:rPr>
                <w:rFonts w:ascii="Titillium Web SemiBold" w:hAnsi="Titillium Web SemiBold" w:cs="Verdana"/>
                <w:sz w:val="20"/>
                <w:szCs w:val="20"/>
                <w:lang w:val="en-IN"/>
              </w:rPr>
              <w:t>Bands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4E38744B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LTE-FDD: B1/3/5/8</w:t>
            </w:r>
          </w:p>
          <w:p w:rsidR="00D60768" w:rsidP="001E3470" w:rsidRDefault="00D60768" w14:paraId="66D236E3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LTE-TDD: B34/38/39/40/41</w:t>
            </w:r>
          </w:p>
          <w:p w:rsidR="00D60768" w:rsidP="001E3470" w:rsidRDefault="00D60768" w14:paraId="299093E8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GSM: B3/8</w:t>
            </w:r>
          </w:p>
        </w:tc>
      </w:tr>
      <w:tr w:rsidR="00D60768" w:rsidTr="001E3470" w14:paraId="59F62D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18E207AD" w14:textId="77777777">
            <w:pPr>
              <w:jc w:val="both"/>
              <w:rPr>
                <w:rFonts w:ascii="Titillium Web SemiBold" w:hAnsi="Titillium Web SemiBold" w:cs="Verdana"/>
                <w:sz w:val="20"/>
                <w:szCs w:val="20"/>
                <w:lang w:val="en-IN"/>
              </w:rPr>
            </w:pPr>
            <w:r>
              <w:rPr>
                <w:rFonts w:ascii="Titillium Web SemiBold" w:hAnsi="Titillium Web SemiBold" w:cs="Verdana"/>
                <w:sz w:val="20"/>
                <w:szCs w:val="20"/>
                <w:lang w:val="en-IN"/>
              </w:rPr>
              <w:t>Antenna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324D48FF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SMA connector for external finger type or expandable antenna</w:t>
            </w:r>
          </w:p>
        </w:tc>
      </w:tr>
      <w:tr w:rsidR="00D60768" w:rsidTr="001E3470" w14:paraId="5A7038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5440A4BE" w14:textId="77777777">
            <w:pPr>
              <w:jc w:val="both"/>
              <w:rPr>
                <w:rFonts w:ascii="Titillium Web SemiBold" w:hAnsi="Titillium Web SemiBold" w:cs="Verdana"/>
                <w:sz w:val="20"/>
                <w:szCs w:val="20"/>
                <w:lang w:val="en-IN"/>
              </w:rPr>
            </w:pPr>
            <w:r>
              <w:rPr>
                <w:rFonts w:ascii="Titillium Web SemiBold" w:hAnsi="Titillium Web SemiBold" w:cs="Verdana"/>
                <w:sz w:val="20"/>
                <w:szCs w:val="20"/>
                <w:lang w:val="en-IN"/>
              </w:rPr>
              <w:t>SIM interface</w:t>
            </w:r>
          </w:p>
        </w:tc>
        <w:tc>
          <w:tcPr>
            <w:tcW w:w="6521" w:type="dxa"/>
            <w:tcBorders>
              <w:top w:val="single" w:color="7F7F7F" w:themeColor="text1" w:themeTint="80" w:sz="4" w:space="0"/>
              <w:left w:val="single" w:color="000000" w:themeColor="text1" w:sz="0" w:space="0"/>
              <w:bottom w:val="single" w:color="7F7F7F" w:themeColor="text1" w:themeTint="80" w:sz="4" w:space="0"/>
              <w:right w:val="single" w:color="000000" w:themeColor="text1" w:sz="0" w:space="0"/>
            </w:tcBorders>
          </w:tcPr>
          <w:p w:rsidR="00D60768" w:rsidP="001E3470" w:rsidRDefault="00D60768" w14:paraId="4EFCFC84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</w:pPr>
            <w:r>
              <w:rPr>
                <w:rFonts w:ascii="Titillium Web SemiBold" w:hAnsi="Titillium Web SemiBold" w:cs="Verdana"/>
                <w:sz w:val="22"/>
                <w:szCs w:val="22"/>
                <w:lang w:val="en-IN"/>
              </w:rPr>
              <w:t>Inbuilt non-removable Micro SIM card</w:t>
            </w:r>
          </w:p>
        </w:tc>
      </w:tr>
    </w:tbl>
    <w:p w:rsidR="00A267B0" w:rsidRDefault="00A267B0" w14:paraId="78FB94F5" w14:textId="5561CBC9">
      <w:pPr>
        <w:widowControl/>
        <w:suppressAutoHyphens w:val="0"/>
        <w:spacing w:after="160" w:line="259" w:lineRule="auto"/>
        <w:rPr>
          <w:rFonts w:ascii="Titillium Web SemiBold" w:hAnsi="Titillium Web SemiBold" w:eastAsia="Noto Serif CJK SC" w:cs="Lohit Devanagari"/>
          <w:color w:val="DF3621"/>
          <w:kern w:val="2"/>
          <w:lang w:val="en-IN" w:eastAsia="zh-CN" w:bidi="hi-IN"/>
        </w:rPr>
      </w:pPr>
    </w:p>
    <w:p w:rsidR="00EC1344" w:rsidRDefault="000B3C07" w14:paraId="7B20478B" w14:textId="0A04E616">
      <w:pPr>
        <w:pStyle w:val="Heading1"/>
        <w:numPr>
          <w:ilvl w:val="0"/>
          <w:numId w:val="2"/>
        </w:numPr>
        <w:ind w:left="480" w:hanging="480"/>
        <w:rPr>
          <w:rFonts w:ascii="Titillium Web SemiBold" w:hAnsi="Titillium Web SemiBold"/>
          <w:b w:val="0"/>
          <w:bCs w:val="0"/>
          <w:color w:val="DF3621"/>
        </w:rPr>
      </w:pPr>
      <w:bookmarkStart w:name="_Toc179293582" w:id="7"/>
      <w:r w:rsidRPr="005E1ECF">
        <w:rPr>
          <w:rFonts w:ascii="Titillium Web SemiBold" w:hAnsi="Titillium Web SemiBold"/>
          <w:b w:val="0"/>
          <w:bCs w:val="0"/>
          <w:color w:val="DF3621"/>
        </w:rPr>
        <w:t>S</w:t>
      </w:r>
      <w:r w:rsidRPr="005E1ECF" w:rsidR="002D479F">
        <w:rPr>
          <w:rFonts w:ascii="Titillium Web SemiBold" w:hAnsi="Titillium Web SemiBold"/>
          <w:b w:val="0"/>
          <w:bCs w:val="0"/>
          <w:color w:val="DF3621"/>
        </w:rPr>
        <w:t>etting up the system</w:t>
      </w:r>
      <w:bookmarkEnd w:id="7"/>
    </w:p>
    <w:p w:rsidRPr="00BF5BB2" w:rsidR="00BF5BB2" w:rsidP="00BF5BB2" w:rsidRDefault="00BF5BB2" w14:paraId="54CA87A9" w14:textId="77777777">
      <w:pPr>
        <w:pStyle w:val="Standard"/>
      </w:pPr>
    </w:p>
    <w:p w:rsidR="00F7327E" w:rsidP="00D71CAE" w:rsidRDefault="00AF2087" w14:paraId="11C2C0ED" w14:textId="77777777">
      <w:pPr>
        <w:widowControl/>
        <w:suppressAutoHyphens w:val="0"/>
        <w:spacing w:after="160" w:line="259" w:lineRule="auto"/>
        <w:ind w:left="426"/>
        <w:jc w:val="both"/>
        <w:rPr>
          <w:rFonts w:ascii="Titillium Web SemiBold" w:hAnsi="Titillium Web SemiBold" w:cs="Liberation Sans"/>
          <w:sz w:val="22"/>
          <w:szCs w:val="22"/>
        </w:rPr>
      </w:pPr>
      <w:r w:rsidRPr="00B75881">
        <w:rPr>
          <w:rFonts w:ascii="Titillium Web SemiBold" w:hAnsi="Titillium Web SemiBold" w:cs="Liberation Sans"/>
          <w:sz w:val="22"/>
          <w:szCs w:val="22"/>
        </w:rPr>
        <w:t xml:space="preserve">The following </w:t>
      </w:r>
      <w:r w:rsidR="00D71CAE">
        <w:rPr>
          <w:rFonts w:ascii="Titillium Web SemiBold" w:hAnsi="Titillium Web SemiBold" w:cs="Liberation Sans"/>
          <w:sz w:val="22"/>
          <w:szCs w:val="22"/>
        </w:rPr>
        <w:t xml:space="preserve">section </w:t>
      </w:r>
      <w:r w:rsidRPr="00B75881" w:rsidR="00F81879">
        <w:rPr>
          <w:rFonts w:ascii="Titillium Web SemiBold" w:hAnsi="Titillium Web SemiBold" w:cs="Liberation Sans"/>
          <w:sz w:val="22"/>
          <w:szCs w:val="22"/>
        </w:rPr>
        <w:t xml:space="preserve">will describe how to setup and run the Gateway with your slave Modbus </w:t>
      </w:r>
    </w:p>
    <w:p w:rsidR="003E04E8" w:rsidP="00D71CAE" w:rsidRDefault="00F81879" w14:paraId="28EB1AC3" w14:textId="65413608">
      <w:pPr>
        <w:widowControl/>
        <w:suppressAutoHyphens w:val="0"/>
        <w:spacing w:after="160" w:line="259" w:lineRule="auto"/>
        <w:ind w:left="426"/>
        <w:jc w:val="both"/>
        <w:rPr>
          <w:rFonts w:ascii="Titillium Web SemiBold" w:hAnsi="Titillium Web SemiBold" w:cs="Liberation Sans"/>
          <w:sz w:val="22"/>
          <w:szCs w:val="22"/>
        </w:rPr>
      </w:pPr>
      <w:r w:rsidRPr="00B75881">
        <w:rPr>
          <w:rFonts w:ascii="Titillium Web SemiBold" w:hAnsi="Titillium Web SemiBold" w:cs="Liberation Sans"/>
          <w:sz w:val="22"/>
          <w:szCs w:val="22"/>
        </w:rPr>
        <w:t>d</w:t>
      </w:r>
      <w:r w:rsidR="00F7327E">
        <w:rPr>
          <w:rFonts w:ascii="Titillium Web SemiBold" w:hAnsi="Titillium Web SemiBold" w:cs="Liberation Sans"/>
          <w:sz w:val="22"/>
          <w:szCs w:val="22"/>
        </w:rPr>
        <w:t>e</w:t>
      </w:r>
      <w:r w:rsidRPr="00B75881">
        <w:rPr>
          <w:rFonts w:ascii="Titillium Web SemiBold" w:hAnsi="Titillium Web SemiBold" w:cs="Liberation Sans"/>
          <w:sz w:val="22"/>
          <w:szCs w:val="22"/>
        </w:rPr>
        <w:t>vice</w:t>
      </w:r>
      <w:r w:rsidR="007F7A96">
        <w:rPr>
          <w:rFonts w:ascii="Titillium Web SemiBold" w:hAnsi="Titillium Web SemiBold" w:cs="Liberation Sans"/>
          <w:sz w:val="22"/>
          <w:szCs w:val="22"/>
        </w:rPr>
        <w:t>.</w:t>
      </w:r>
    </w:p>
    <w:p w:rsidR="00EA68FE" w:rsidP="00C0152C" w:rsidRDefault="00EA68FE" w14:paraId="617A8103" w14:textId="46AFEA99">
      <w:pPr>
        <w:widowControl/>
        <w:suppressAutoHyphens w:val="0"/>
        <w:spacing w:after="160" w:line="259" w:lineRule="auto"/>
        <w:ind w:left="480"/>
        <w:rPr>
          <w:rFonts w:ascii="Titillium Web SemiBold" w:hAnsi="Titillium Web SemiBold" w:cs="Liberation Sans"/>
          <w:sz w:val="22"/>
          <w:szCs w:val="22"/>
        </w:rPr>
      </w:pPr>
      <w:r w:rsidRPr="003C44AD">
        <w:rPr>
          <w:rFonts w:ascii="Titillium Web SemiBold" w:hAnsi="Titillium Web SemiBold" w:cs="Liberation Sans"/>
          <w:sz w:val="22"/>
          <w:szCs w:val="22"/>
        </w:rPr>
        <w:t>Note</w:t>
      </w:r>
      <w:r>
        <w:rPr>
          <w:rFonts w:ascii="Titillium Web SemiBold" w:hAnsi="Titillium Web SemiBold" w:cs="Liberation Sans"/>
          <w:sz w:val="22"/>
          <w:szCs w:val="22"/>
        </w:rPr>
        <w:t xml:space="preserve">: </w:t>
      </w:r>
      <w:proofErr w:type="spellStart"/>
      <w:r>
        <w:rPr>
          <w:rFonts w:ascii="Titillium Web SemiBold" w:hAnsi="Titillium Web SemiBold" w:cs="Liberation Sans"/>
          <w:sz w:val="22"/>
          <w:szCs w:val="22"/>
        </w:rPr>
        <w:t>PreciCon</w:t>
      </w:r>
      <w:proofErr w:type="spellEnd"/>
      <w:r>
        <w:rPr>
          <w:rFonts w:ascii="Titillium Web SemiBold" w:hAnsi="Titillium Web SemiBold" w:cs="Liberation Sans"/>
          <w:sz w:val="22"/>
          <w:szCs w:val="22"/>
        </w:rPr>
        <w:t xml:space="preserve"> and </w:t>
      </w:r>
      <w:proofErr w:type="spellStart"/>
      <w:r>
        <w:rPr>
          <w:rFonts w:ascii="Titillium Web SemiBold" w:hAnsi="Titillium Web SemiBold" w:cs="Liberation Sans"/>
          <w:sz w:val="22"/>
          <w:szCs w:val="22"/>
        </w:rPr>
        <w:t>PreciCloud</w:t>
      </w:r>
      <w:proofErr w:type="spellEnd"/>
      <w:r>
        <w:rPr>
          <w:rFonts w:ascii="Titillium Web SemiBold" w:hAnsi="Titillium Web SemiBold" w:cs="Liberation Sans"/>
          <w:sz w:val="22"/>
          <w:szCs w:val="22"/>
        </w:rPr>
        <w:t xml:space="preserve"> tools should be downloaded and installed in the PC before </w:t>
      </w:r>
      <w:r w:rsidR="009265DB">
        <w:rPr>
          <w:rFonts w:ascii="Titillium Web SemiBold" w:hAnsi="Titillium Web SemiBold" w:cs="Liberation Sans"/>
          <w:sz w:val="22"/>
          <w:szCs w:val="22"/>
        </w:rPr>
        <w:t xml:space="preserve">starting </w:t>
      </w:r>
      <w:r w:rsidR="009F7F10">
        <w:rPr>
          <w:rFonts w:ascii="Titillium Web SemiBold" w:hAnsi="Titillium Web SemiBold" w:cs="Liberation Sans"/>
          <w:sz w:val="22"/>
          <w:szCs w:val="22"/>
        </w:rPr>
        <w:t xml:space="preserve">the </w:t>
      </w:r>
      <w:r w:rsidR="009265DB">
        <w:rPr>
          <w:rFonts w:ascii="Titillium Web SemiBold" w:hAnsi="Titillium Web SemiBold" w:cs="Liberation Sans"/>
          <w:sz w:val="22"/>
          <w:szCs w:val="22"/>
        </w:rPr>
        <w:t>gateway setup.</w:t>
      </w:r>
    </w:p>
    <w:p w:rsidRPr="00F7327E" w:rsidR="00D06AC8" w:rsidP="3E9C1BDB" w:rsidRDefault="00C80667" w14:paraId="215B6F44" w14:textId="01CD707D">
      <w:pPr>
        <w:pStyle w:val="ListParagraph"/>
        <w:widowControl/>
        <w:numPr>
          <w:ilvl w:val="0"/>
          <w:numId w:val="8"/>
        </w:numPr>
        <w:suppressAutoHyphens w:val="0"/>
        <w:spacing w:after="160" w:line="259" w:lineRule="auto"/>
        <w:ind w:left="709"/>
        <w:rPr>
          <w:rFonts w:ascii="Titillium Web SemiBold" w:hAnsi="Titillium Web SemiBold" w:cs="Liberation Sans"/>
          <w:sz w:val="22"/>
          <w:szCs w:val="22"/>
          <w:lang w:val="en-US"/>
        </w:rPr>
      </w:pPr>
      <w:proofErr w:type="spellStart"/>
      <w:r w:rsidRPr="3E9C1BDB">
        <w:rPr>
          <w:rFonts w:ascii="Titillium Web SemiBold" w:hAnsi="Titillium Web SemiBold" w:cs="Liberation Sans"/>
          <w:sz w:val="22"/>
          <w:szCs w:val="22"/>
          <w:lang w:val="en-US"/>
        </w:rPr>
        <w:t>PreciCon</w:t>
      </w:r>
      <w:proofErr w:type="spellEnd"/>
      <w:r w:rsidRPr="3E9C1BDB">
        <w:rPr>
          <w:rFonts w:ascii="Titillium Web SemiBold" w:hAnsi="Titillium Web SemiBold" w:cs="Liberation Sans"/>
          <w:sz w:val="22"/>
          <w:szCs w:val="22"/>
          <w:lang w:val="en-US"/>
        </w:rPr>
        <w:t xml:space="preserve"> tool download link: </w:t>
      </w:r>
      <w:hyperlink r:id="rId20">
        <w:r w:rsidR="00704FB4">
          <w:rPr>
            <w:rStyle w:val="Hyperlink"/>
            <w:rFonts w:ascii="Titillium Web SemiBold" w:hAnsi="Titillium Web SemiBold" w:cs="Liberation Sans"/>
            <w:sz w:val="22"/>
            <w:szCs w:val="22"/>
            <w:lang w:val="en-US"/>
          </w:rPr>
          <w:t>https://precisol-automation.com/rs232-serial-to-cloud-gateway/</w:t>
        </w:r>
      </w:hyperlink>
    </w:p>
    <w:p w:rsidRPr="00F7327E" w:rsidR="00F7327E" w:rsidP="3E9C1BDB" w:rsidRDefault="00C80667" w14:paraId="6164AC57" w14:textId="0EFCCA0C">
      <w:pPr>
        <w:pStyle w:val="ListParagraph"/>
        <w:widowControl/>
        <w:numPr>
          <w:ilvl w:val="0"/>
          <w:numId w:val="8"/>
        </w:numPr>
        <w:suppressAutoHyphens w:val="0"/>
        <w:spacing w:after="160" w:line="259" w:lineRule="auto"/>
        <w:ind w:left="709"/>
        <w:rPr>
          <w:rFonts w:ascii="Titillium Web SemiBold" w:hAnsi="Titillium Web SemiBold" w:cs="Liberation Sans"/>
          <w:sz w:val="22"/>
          <w:szCs w:val="22"/>
          <w:lang w:val="en-US"/>
        </w:rPr>
      </w:pPr>
      <w:proofErr w:type="spellStart"/>
      <w:r w:rsidRPr="3E9C1BDB">
        <w:rPr>
          <w:rFonts w:ascii="Titillium Web SemiBold" w:hAnsi="Titillium Web SemiBold" w:cs="Liberation Sans"/>
          <w:sz w:val="22"/>
          <w:szCs w:val="22"/>
          <w:lang w:val="en-US"/>
        </w:rPr>
        <w:t>PreciCloud</w:t>
      </w:r>
      <w:proofErr w:type="spellEnd"/>
      <w:r w:rsidRPr="3E9C1BDB">
        <w:rPr>
          <w:rFonts w:ascii="Titillium Web SemiBold" w:hAnsi="Titillium Web SemiBold" w:cs="Liberation Sans"/>
          <w:sz w:val="22"/>
          <w:szCs w:val="22"/>
          <w:lang w:val="en-US"/>
        </w:rPr>
        <w:t xml:space="preserve"> dashboard link: </w:t>
      </w:r>
      <w:hyperlink r:id="rId21">
        <w:r w:rsidRPr="3E9C1BDB" w:rsidR="00F7327E">
          <w:rPr>
            <w:rStyle w:val="Hyperlink"/>
            <w:rFonts w:ascii="Titillium Web SemiBold" w:hAnsi="Titillium Web SemiBold" w:cs="Liberation Sans"/>
            <w:sz w:val="22"/>
            <w:szCs w:val="22"/>
            <w:lang w:val="en-US"/>
          </w:rPr>
          <w:t>http://cloud.precisol-automation.com</w:t>
        </w:r>
      </w:hyperlink>
      <w:r w:rsidRPr="3E9C1BDB">
        <w:rPr>
          <w:rFonts w:ascii="Titillium Web SemiBold" w:hAnsi="Titillium Web SemiBold" w:cs="Liberation Sans"/>
          <w:sz w:val="22"/>
          <w:szCs w:val="22"/>
          <w:lang w:val="en-US"/>
        </w:rPr>
        <w:t xml:space="preserve"> </w:t>
      </w:r>
    </w:p>
    <w:p w:rsidR="00F7327E" w:rsidRDefault="00F7327E" w14:paraId="12DFEE20" w14:textId="77777777">
      <w:pPr>
        <w:widowControl/>
        <w:suppressAutoHyphens w:val="0"/>
        <w:spacing w:after="160" w:line="259" w:lineRule="auto"/>
        <w:rPr>
          <w:rFonts w:ascii="Titillium Web SemiBold" w:hAnsi="Titillium Web SemiBold" w:cs="Liberation Sans"/>
          <w:sz w:val="22"/>
          <w:szCs w:val="22"/>
        </w:rPr>
      </w:pPr>
      <w:r>
        <w:rPr>
          <w:rFonts w:ascii="Titillium Web SemiBold" w:hAnsi="Titillium Web SemiBold" w:cs="Liberation Sans"/>
          <w:sz w:val="22"/>
          <w:szCs w:val="22"/>
        </w:rPr>
        <w:br w:type="page"/>
      </w:r>
    </w:p>
    <w:tbl>
      <w:tblPr>
        <w:tblStyle w:val="TableGrid"/>
        <w:tblW w:w="0" w:type="auto"/>
        <w:tblInd w:w="4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6778BC" w:rsidTr="3CB65437" w14:paraId="438F9F90" w14:textId="77777777">
        <w:tc>
          <w:tcPr>
            <w:tcW w:w="4394" w:type="dxa"/>
          </w:tcPr>
          <w:p w:rsidRPr="006B1E68" w:rsidR="004C177F" w:rsidP="00BB5EFB" w:rsidRDefault="00A903FB" w14:paraId="559732E5" w14:textId="548A86DD">
            <w:pPr>
              <w:widowControl/>
              <w:suppressAutoHyphens w:val="0"/>
              <w:spacing w:after="160"/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F64CE9">
              <w:rPr>
                <w:rFonts w:ascii="Titillium Web SemiBold" w:hAnsi="Titillium Web SemiBold" w:cs="Liberation Sans"/>
                <w:color w:val="5B5A50"/>
                <w:sz w:val="62"/>
                <w:szCs w:val="62"/>
              </w:rPr>
              <w:lastRenderedPageBreak/>
              <w:t>1</w:t>
            </w:r>
            <w:r w:rsidRPr="00F64CE9" w:rsidR="007B7A9C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Connect </w:t>
            </w:r>
            <w:r w:rsidRPr="00F64CE9" w:rsidR="00E8303B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y</w:t>
            </w:r>
            <w:r w:rsidRPr="00F64CE9" w:rsidR="0046091B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our </w:t>
            </w:r>
            <w:r w:rsidRPr="00F64CE9" w:rsidR="00876B16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Modbus </w:t>
            </w:r>
            <w:r w:rsidRPr="00F64CE9" w:rsidR="0046091B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Device</w:t>
            </w:r>
          </w:p>
          <w:p w:rsidR="004037D4" w:rsidP="005D23F2" w:rsidRDefault="00BB6EFA" w14:paraId="0CEF62DB" w14:textId="707AA7CF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264D80F8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Connect RS</w:t>
            </w:r>
            <w:r w:rsidR="009D3DDA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232</w:t>
            </w:r>
            <w:r w:rsidRPr="264D80F8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A and B signals to </w:t>
            </w:r>
            <w:r w:rsidRPr="264D80F8" w:rsidR="00B825A5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your slave device. </w:t>
            </w:r>
            <w:r w:rsidRPr="264D80F8" w:rsidR="007C7306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Check whether the wires are rigidly connected </w:t>
            </w:r>
            <w:r w:rsidRPr="264D80F8" w:rsidR="6C066FA5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and if</w:t>
            </w:r>
            <w:r w:rsidRPr="264D80F8" w:rsidR="007C7306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there is no loose connection in</w:t>
            </w:r>
            <w:r w:rsidRPr="264D80F8" w:rsidR="00765444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264D80F8" w:rsidR="007C7306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between</w:t>
            </w:r>
            <w:r w:rsidRPr="264D80F8" w:rsidR="00562E5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the device </w:t>
            </w:r>
            <w:r w:rsidRPr="264D80F8" w:rsidR="00F30D79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&amp;</w:t>
            </w:r>
            <w:r w:rsidRPr="264D80F8" w:rsidR="003E1A77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264D80F8" w:rsidR="00562E5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gateway.</w:t>
            </w:r>
          </w:p>
          <w:p w:rsidRPr="00440EF7" w:rsidR="00823C96" w:rsidP="005D23F2" w:rsidRDefault="00035611" w14:paraId="6969E03C" w14:textId="673BFB3C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color w:val="DF3621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sz w:val="22"/>
                <w:szCs w:val="22"/>
              </w:rPr>
              <w:t>Also check the DB-9 connector is properly plugged to the gateway.</w:t>
            </w:r>
          </w:p>
        </w:tc>
        <w:tc>
          <w:tcPr>
            <w:tcW w:w="4394" w:type="dxa"/>
          </w:tcPr>
          <w:p w:rsidR="00DB16D5" w:rsidP="004D4037" w:rsidRDefault="00DB16D5" w14:paraId="1564C1A0" w14:textId="74B8B175">
            <w:pPr>
              <w:widowControl/>
              <w:suppressAutoHyphens w:val="0"/>
              <w:spacing w:after="160"/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D509FA">
              <w:rPr>
                <w:rFonts w:ascii="Titillium Web SemiBold" w:hAnsi="Titillium Web SemiBold" w:cs="Liberation Sans"/>
                <w:color w:val="5B5A50"/>
                <w:sz w:val="62"/>
                <w:szCs w:val="62"/>
              </w:rPr>
              <w:t>2</w:t>
            </w:r>
            <w:r>
              <w:rPr>
                <w:rFonts w:ascii="Titillium Web SemiBold" w:hAnsi="Titillium Web SemiBold" w:cs="Liberation Sans"/>
                <w:color w:val="E85222"/>
                <w:sz w:val="62"/>
                <w:szCs w:val="62"/>
              </w:rPr>
              <w:t xml:space="preserve"> </w:t>
            </w:r>
            <w:r w:rsidRPr="00597544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Connect </w:t>
            </w:r>
            <w:r w:rsidRPr="00597544" w:rsidR="00A21FFD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t</w:t>
            </w:r>
            <w:r w:rsidRPr="00597544" w:rsidR="00B3356E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he Antenna</w:t>
            </w:r>
            <w:r w:rsidRPr="00597544" w:rsidR="00F200C6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s</w:t>
            </w:r>
          </w:p>
          <w:p w:rsidRPr="005D23F2" w:rsidR="00043AEA" w:rsidP="005D23F2" w:rsidRDefault="00D6277C" w14:paraId="12D074F7" w14:textId="30CEA334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Connect the </w:t>
            </w:r>
            <w:r w:rsidRPr="005D23F2" w:rsidR="001228C4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provided </w:t>
            </w:r>
            <w:r w:rsidRPr="005D23F2" w:rsidR="00962C96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LT</w:t>
            </w:r>
            <w:r w:rsidRPr="005D23F2" w:rsidR="00E10050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E &amp; GNSS</w:t>
            </w:r>
            <w:r w:rsidRPr="005D23F2" w:rsidR="00CA7C4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(if opted)</w:t>
            </w:r>
            <w:r w:rsidRPr="005D23F2" w:rsidR="00962C96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005D23F2" w:rsidR="001228C4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antenna </w:t>
            </w:r>
            <w:r w:rsidRPr="005D23F2" w:rsidR="00BD27FE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to the gateway’s SMA connector</w:t>
            </w:r>
            <w:r w:rsidRPr="005D23F2" w:rsidR="00CE44BC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. </w:t>
            </w:r>
            <w:r w:rsidRPr="005D23F2" w:rsidR="00FD3B58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Make sure the antenna is </w:t>
            </w:r>
            <w:r w:rsidRPr="005D23F2" w:rsidR="00A860A9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tightened </w:t>
            </w:r>
            <w:r w:rsidRPr="005D23F2" w:rsidR="0055495B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to the correct SMA connect</w:t>
            </w:r>
            <w:r w:rsidRPr="005D23F2" w:rsidR="00BD1A8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or</w:t>
            </w:r>
            <w:r w:rsidRPr="005D23F2" w:rsidR="0055495B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005D23F2" w:rsidR="0089202F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properly</w:t>
            </w:r>
            <w:r w:rsidRPr="005D23F2" w:rsidR="0055495B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.</w:t>
            </w:r>
          </w:p>
          <w:p w:rsidRPr="004C177F" w:rsidR="004C177F" w:rsidP="005D23F2" w:rsidRDefault="00BF31E1" w14:paraId="1DCC596E" w14:textId="1ED7A4CE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color w:val="DF3621"/>
                <w:sz w:val="20"/>
                <w:szCs w:val="20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F</w:t>
            </w:r>
            <w:r w:rsidRPr="005D23F2" w:rsidR="00951B63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lip the antenna so that it will be right angled to the gateway</w:t>
            </w:r>
            <w:r w:rsidRPr="005D23F2" w:rsidR="0089202F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.</w:t>
            </w:r>
            <w:r w:rsidRPr="00314B24" w:rsidR="0089202F">
              <w:rPr>
                <w:rFonts w:ascii="Titillium Web SemiBold" w:hAnsi="Titillium Web SemiBold" w:cs="Liberation Sans"/>
                <w:sz w:val="22"/>
                <w:szCs w:val="22"/>
              </w:rPr>
              <w:t xml:space="preserve"> </w:t>
            </w:r>
          </w:p>
        </w:tc>
      </w:tr>
      <w:tr w:rsidR="006778BC" w:rsidTr="3CB65437" w14:paraId="117CD6B8" w14:textId="77777777">
        <w:tc>
          <w:tcPr>
            <w:tcW w:w="4394" w:type="dxa"/>
          </w:tcPr>
          <w:p w:rsidR="00B3356E" w:rsidP="00B3356E" w:rsidRDefault="00DC374A" w14:paraId="2C74CB5C" w14:textId="371E3B4E">
            <w:pPr>
              <w:widowControl/>
              <w:suppressAutoHyphens w:val="0"/>
              <w:spacing w:after="160"/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D509FA">
              <w:rPr>
                <w:rFonts w:ascii="Titillium Web SemiBold" w:hAnsi="Titillium Web SemiBold" w:cs="Liberation Sans"/>
                <w:color w:val="5B5A50"/>
                <w:sz w:val="62"/>
                <w:szCs w:val="62"/>
              </w:rPr>
              <w:t>3</w:t>
            </w:r>
            <w:r w:rsidR="00B3356E">
              <w:rPr>
                <w:rFonts w:ascii="Titillium Web SemiBold" w:hAnsi="Titillium Web SemiBold" w:cs="Liberation Sans"/>
                <w:color w:val="E85222"/>
                <w:sz w:val="62"/>
                <w:szCs w:val="62"/>
              </w:rPr>
              <w:t xml:space="preserve"> </w:t>
            </w:r>
            <w:r w:rsidRPr="00597544" w:rsidR="00B3356E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Connect </w:t>
            </w:r>
            <w:r w:rsidRPr="00597544" w:rsidR="00F760EC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the Inputs</w:t>
            </w:r>
          </w:p>
          <w:p w:rsidRPr="005D23F2" w:rsidR="00035611" w:rsidP="005D23F2" w:rsidRDefault="00035611" w14:paraId="061A1D4D" w14:textId="77777777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Connect your device's analog and digital output from the sensor or slave device to the gateway input terminal via 3-pin terminal connector and DB-9 connector respectively.</w:t>
            </w:r>
          </w:p>
          <w:p w:rsidRPr="004C177F" w:rsidR="006778BC" w:rsidP="005D23F2" w:rsidRDefault="00035611" w14:paraId="59ABBB43" w14:textId="7D6699C9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color w:val="DF3621"/>
                <w:sz w:val="20"/>
                <w:szCs w:val="20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Screw the analog input wire to the mating connector and plug the mating connector to the gateway. Make sure the wires are screwed tightly and there are no loose connections.</w:t>
            </w:r>
          </w:p>
        </w:tc>
        <w:tc>
          <w:tcPr>
            <w:tcW w:w="4394" w:type="dxa"/>
          </w:tcPr>
          <w:p w:rsidRPr="00597544" w:rsidR="00B21581" w:rsidP="00B21581" w:rsidRDefault="00231340" w14:paraId="4857618F" w14:textId="5ACD2C38">
            <w:pPr>
              <w:widowControl/>
              <w:suppressAutoHyphens w:val="0"/>
              <w:spacing w:after="160"/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D509FA">
              <w:rPr>
                <w:rFonts w:ascii="Titillium Web SemiBold" w:hAnsi="Titillium Web SemiBold" w:cs="Liberation Sans"/>
                <w:color w:val="5B5A50"/>
                <w:sz w:val="62"/>
                <w:szCs w:val="62"/>
              </w:rPr>
              <w:t>4</w:t>
            </w:r>
            <w:r w:rsidR="00B21581">
              <w:rPr>
                <w:rFonts w:ascii="Titillium Web SemiBold" w:hAnsi="Titillium Web SemiBold" w:cs="Liberation Sans"/>
                <w:color w:val="E85222"/>
                <w:sz w:val="62"/>
                <w:szCs w:val="62"/>
              </w:rPr>
              <w:t xml:space="preserve"> </w:t>
            </w:r>
            <w:r w:rsidRPr="00597544" w:rsidR="00B21581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Connect </w:t>
            </w:r>
            <w:r w:rsidRPr="00597544" w:rsidR="00156938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the </w:t>
            </w:r>
            <w:r w:rsidRPr="00597544" w:rsidR="00195BF1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P</w:t>
            </w:r>
            <w:r w:rsidRPr="00597544" w:rsidR="00B21581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ower </w:t>
            </w:r>
            <w:r w:rsidRPr="00597544" w:rsidR="00195BF1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S</w:t>
            </w:r>
            <w:r w:rsidRPr="00597544" w:rsidR="00B21581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upply</w:t>
            </w:r>
          </w:p>
          <w:p w:rsidRPr="005D23F2" w:rsidR="00035611" w:rsidP="005D23F2" w:rsidRDefault="00035611" w14:paraId="3A1F564C" w14:textId="77777777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Power the gateway with the 12V DC power supply provided with the package. If not opted, kindly use the standard 12V/1.5A DC power adapter. </w:t>
            </w:r>
          </w:p>
          <w:p w:rsidRPr="005D23F2" w:rsidR="00035611" w:rsidP="005D23F2" w:rsidRDefault="00035611" w14:paraId="5F3E6664" w14:textId="77777777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Make sure the adapter connector will mate with the gateway’s 5.50mm OD barrel connector. </w:t>
            </w:r>
          </w:p>
          <w:p w:rsidRPr="004C177F" w:rsidR="006778BC" w:rsidP="005D23F2" w:rsidRDefault="00035611" w14:paraId="2C3BE995" w14:textId="421AEE87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color w:val="DF3621"/>
                <w:sz w:val="20"/>
                <w:szCs w:val="20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The power LED will turn on once the device is powered up.</w:t>
            </w:r>
          </w:p>
        </w:tc>
      </w:tr>
      <w:tr w:rsidR="00241DFE" w:rsidTr="3CB65437" w14:paraId="59E2AC65" w14:textId="77777777">
        <w:tc>
          <w:tcPr>
            <w:tcW w:w="4394" w:type="dxa"/>
          </w:tcPr>
          <w:p w:rsidRPr="006E2C4D" w:rsidR="00241DFE" w:rsidP="00ED5E06" w:rsidRDefault="00C752C4" w14:paraId="76F4E5C4" w14:textId="5072BC16">
            <w:pPr>
              <w:widowControl/>
              <w:suppressAutoHyphens w:val="0"/>
              <w:spacing w:after="160" w:line="259" w:lineRule="auto"/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D509FA">
              <w:rPr>
                <w:rFonts w:ascii="Titillium Web SemiBold" w:hAnsi="Titillium Web SemiBold" w:cs="Liberation Sans"/>
                <w:color w:val="5B5A50"/>
                <w:sz w:val="62"/>
                <w:szCs w:val="62"/>
              </w:rPr>
              <w:t>5</w:t>
            </w:r>
            <w:r w:rsidR="00241DFE">
              <w:rPr>
                <w:rFonts w:ascii="Titillium Web SemiBold" w:hAnsi="Titillium Web SemiBold" w:cs="Liberation Sans"/>
                <w:color w:val="E85222"/>
                <w:sz w:val="62"/>
                <w:szCs w:val="62"/>
              </w:rPr>
              <w:t xml:space="preserve"> </w:t>
            </w:r>
            <w:r w:rsidRPr="00597544" w:rsidR="00241DFE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Configu</w:t>
            </w:r>
            <w:r w:rsidRPr="00597544" w:rsidR="00DF4416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re your Gateway</w:t>
            </w:r>
          </w:p>
          <w:p w:rsidRPr="005D23F2" w:rsidR="009576C6" w:rsidP="005D23F2" w:rsidRDefault="0011646E" w14:paraId="10B005C3" w14:textId="0C889906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Connect the Gateway</w:t>
            </w:r>
            <w:r w:rsidRPr="005D23F2" w:rsidR="00FC0968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via USB cable</w:t>
            </w: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to the PC </w:t>
            </w:r>
            <w:r w:rsidRPr="005D23F2" w:rsidR="009B619A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installed </w:t>
            </w:r>
            <w:r w:rsidRPr="005D23F2" w:rsidR="00896BBB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with </w:t>
            </w:r>
            <w:proofErr w:type="spellStart"/>
            <w:r w:rsidRPr="005D23F2" w:rsidR="00647608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PreciCon</w:t>
            </w:r>
            <w:proofErr w:type="spellEnd"/>
            <w:r w:rsidRPr="005D23F2" w:rsidR="00647608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(Custom configurator) tool</w:t>
            </w:r>
            <w:r w:rsidRPr="005D23F2" w:rsidR="009576C6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. </w:t>
            </w:r>
          </w:p>
          <w:p w:rsidRPr="005D23F2" w:rsidR="009E1550" w:rsidP="005D23F2" w:rsidRDefault="005F1DAF" w14:paraId="70B06683" w14:textId="156357E3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Enter </w:t>
            </w:r>
            <w:r w:rsidRPr="005D23F2" w:rsidR="00241DFE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the </w:t>
            </w:r>
            <w:r w:rsidRPr="005D23F2" w:rsidR="00945098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gateway</w:t>
            </w:r>
            <w:r w:rsidRPr="005D23F2" w:rsidR="00077B0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’s serial settings, </w:t>
            </w:r>
            <w:r w:rsidRPr="005D23F2" w:rsidR="00241DFE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Modbus parameters</w:t>
            </w:r>
            <w:r w:rsidRPr="005D23F2" w:rsidR="00077B0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, </w:t>
            </w:r>
            <w:r w:rsidRPr="005D23F2" w:rsidR="00637B25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cloud settings, etc</w:t>
            </w:r>
            <w:r w:rsidRPr="005D23F2" w:rsidR="005A21CB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.</w:t>
            </w:r>
            <w:r w:rsidRPr="005D23F2" w:rsidR="00D74B6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</w:p>
          <w:p w:rsidRPr="003637CB" w:rsidR="00801C9B" w:rsidP="005D23F2" w:rsidRDefault="009176FE" w14:paraId="3903DD2D" w14:textId="3A770300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Download the configurations to the gateway</w:t>
            </w:r>
            <w:r w:rsidRPr="005D23F2" w:rsidR="00601F54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. Cloud LED </w:t>
            </w:r>
            <w:r w:rsidRPr="005D23F2" w:rsidR="00EA65F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will </w:t>
            </w:r>
            <w:r w:rsidRPr="005D23F2" w:rsidR="3C8308E5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be </w:t>
            </w:r>
            <w:r w:rsidRPr="005D23F2" w:rsidR="00EA65F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turn</w:t>
            </w:r>
            <w:r w:rsidRPr="005D23F2" w:rsidR="1510E18A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e</w:t>
            </w:r>
            <w:r w:rsidRPr="005D23F2" w:rsidR="421038C7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d</w:t>
            </w:r>
            <w:r w:rsidRPr="005D23F2" w:rsidR="00EA65F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005D23F2" w:rsidR="600BCA1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OFF</w:t>
            </w:r>
            <w:r w:rsidRPr="005D23F2" w:rsidR="00EA65F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005D23F2" w:rsidR="4434A388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and ON</w:t>
            </w:r>
            <w:r w:rsidRPr="005D23F2" w:rsidR="00E40BA4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005D23F2" w:rsidR="00EA65F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during </w:t>
            </w:r>
            <w:r w:rsidRPr="005D23F2" w:rsidR="000118F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USB communication</w:t>
            </w:r>
            <w:r w:rsidRPr="005D23F2" w:rsidR="00845C67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.</w:t>
            </w:r>
            <w:r w:rsidRPr="005D23F2" w:rsidR="005304A0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005D23F2" w:rsidR="007325DB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Once complete, the cloud connection status will be </w:t>
            </w:r>
            <w:r w:rsidRPr="005D23F2" w:rsidR="004C0C1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notified.</w:t>
            </w:r>
          </w:p>
        </w:tc>
        <w:tc>
          <w:tcPr>
            <w:tcW w:w="4394" w:type="dxa"/>
          </w:tcPr>
          <w:p w:rsidRPr="00530133" w:rsidR="00241DFE" w:rsidP="00530133" w:rsidRDefault="00C752C4" w14:paraId="324A0A5F" w14:textId="07DB9643">
            <w:pPr>
              <w:widowControl/>
              <w:suppressAutoHyphens w:val="0"/>
              <w:spacing w:after="160" w:line="259" w:lineRule="auto"/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D509FA">
              <w:rPr>
                <w:rFonts w:ascii="Titillium Web SemiBold" w:hAnsi="Titillium Web SemiBold" w:cs="Liberation Sans"/>
                <w:color w:val="5B5A50"/>
                <w:sz w:val="62"/>
                <w:szCs w:val="62"/>
              </w:rPr>
              <w:t>6</w:t>
            </w:r>
            <w:r w:rsidR="00241DFE">
              <w:rPr>
                <w:rFonts w:ascii="Titillium Web SemiBold" w:hAnsi="Titillium Web SemiBold" w:cs="Liberation Sans"/>
                <w:sz w:val="62"/>
                <w:szCs w:val="62"/>
              </w:rPr>
              <w:t xml:space="preserve"> </w:t>
            </w:r>
            <w:r w:rsidRPr="00597544" w:rsidR="00801244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 xml:space="preserve">View the </w:t>
            </w:r>
            <w:r w:rsidRPr="00597544" w:rsidR="00241DFE">
              <w:rPr>
                <w:rFonts w:ascii="Titillium Web SemiBold" w:hAnsi="Titillium Web SemiBold" w:cs="Liberation Sans"/>
                <w:color w:val="E85222"/>
                <w:sz w:val="30"/>
                <w:szCs w:val="30"/>
                <w:u w:val="dotted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live data</w:t>
            </w:r>
          </w:p>
          <w:p w:rsidRPr="005D23F2" w:rsidR="00003143" w:rsidP="005D23F2" w:rsidRDefault="37070049" w14:paraId="42C99B5B" w14:textId="435352D8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3CB65437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Users</w:t>
            </w:r>
            <w:r w:rsidRPr="3CB65437" w:rsidR="00003143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can view the live acquired data in </w:t>
            </w:r>
            <w:proofErr w:type="spellStart"/>
            <w:r w:rsidRPr="3CB65437" w:rsidR="00003143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PreciCloud</w:t>
            </w:r>
            <w:proofErr w:type="spellEnd"/>
            <w:r w:rsidRPr="3CB65437" w:rsidR="00003143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, a custom cloud dashboard.</w:t>
            </w:r>
            <w:r w:rsidRPr="3CB65437" w:rsidR="006259E5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</w:t>
            </w:r>
            <w:r w:rsidRPr="3CB65437" w:rsidR="00003143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Login to the </w:t>
            </w:r>
            <w:proofErr w:type="spellStart"/>
            <w:r w:rsidRPr="3CB65437" w:rsidR="00003143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PreciCloud</w:t>
            </w:r>
            <w:proofErr w:type="spellEnd"/>
            <w:r w:rsidRPr="3CB65437" w:rsidR="00003143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 xml:space="preserve"> using the provided credentials.</w:t>
            </w:r>
          </w:p>
          <w:p w:rsidRPr="005D23F2" w:rsidR="00543ED9" w:rsidP="005D23F2" w:rsidRDefault="004D068C" w14:paraId="1085F234" w14:textId="612A030F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The gateway will communicate with the cloud continuously after successful configuration and the Cloud LED will notify the communication status.</w:t>
            </w:r>
          </w:p>
          <w:p w:rsidRPr="00543ED9" w:rsidR="000D618B" w:rsidP="005D23F2" w:rsidRDefault="00B24FFA" w14:paraId="6448DA11" w14:textId="685F480F">
            <w:pPr>
              <w:pStyle w:val="Standard"/>
              <w:tabs>
                <w:tab w:val="left" w:pos="882"/>
              </w:tabs>
              <w:suppressAutoHyphens w:val="0"/>
              <w:ind w:left="173"/>
              <w:jc w:val="both"/>
              <w:textAlignment w:val="auto"/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</w:rPr>
            </w:pPr>
            <w:r w:rsidRPr="005D23F2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All the configured Modbus device data will be available in the cloud d</w:t>
            </w:r>
            <w:r w:rsidRPr="005D23F2" w:rsidR="00287C71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ashboard</w:t>
            </w:r>
            <w:r w:rsidRPr="005D23F2" w:rsidR="0030299F">
              <w:rPr>
                <w:rFonts w:ascii="Titillium Web SemiBold" w:hAnsi="Titillium Web SemiBold" w:cs="Liberation Sans"/>
                <w:sz w:val="22"/>
                <w:szCs w:val="22"/>
                <w:lang w:val="en-US"/>
              </w:rPr>
              <w:t>.</w:t>
            </w:r>
          </w:p>
        </w:tc>
      </w:tr>
    </w:tbl>
    <w:p w:rsidR="006C61B7" w:rsidRDefault="006C61B7" w14:paraId="0ABF03C5" w14:textId="79061824">
      <w:pPr>
        <w:widowControl/>
        <w:suppressAutoHyphens w:val="0"/>
        <w:spacing w:after="160" w:line="259" w:lineRule="auto"/>
        <w:rPr>
          <w:rFonts w:ascii="Titillium Web SemiBold" w:hAnsi="Titillium Web SemiBold" w:eastAsia="Noto Serif CJK SC" w:cs="Liberation Sans"/>
          <w:kern w:val="2"/>
          <w:sz w:val="20"/>
          <w:szCs w:val="20"/>
          <w:lang w:val="en-IN" w:eastAsia="zh-CN" w:bidi="hi-IN"/>
        </w:rPr>
      </w:pPr>
    </w:p>
    <w:p w:rsidR="006C61B7" w:rsidRDefault="006C61B7" w14:paraId="79D9096C" w14:textId="77777777">
      <w:pPr>
        <w:widowControl/>
        <w:suppressAutoHyphens w:val="0"/>
        <w:spacing w:after="160" w:line="259" w:lineRule="auto"/>
        <w:rPr>
          <w:rFonts w:ascii="Titillium Web SemiBold" w:hAnsi="Titillium Web SemiBold" w:eastAsia="Noto Serif CJK SC" w:cs="Liberation Sans"/>
          <w:kern w:val="2"/>
          <w:sz w:val="20"/>
          <w:szCs w:val="20"/>
          <w:lang w:val="en-IN" w:eastAsia="zh-CN" w:bidi="hi-IN"/>
        </w:rPr>
      </w:pPr>
      <w:r>
        <w:rPr>
          <w:rFonts w:ascii="Titillium Web SemiBold" w:hAnsi="Titillium Web SemiBold" w:eastAsia="Noto Serif CJK SC" w:cs="Liberation Sans"/>
          <w:kern w:val="2"/>
          <w:sz w:val="20"/>
          <w:szCs w:val="20"/>
          <w:lang w:val="en-IN" w:eastAsia="zh-CN" w:bidi="hi-IN"/>
        </w:rPr>
        <w:br w:type="page"/>
      </w:r>
    </w:p>
    <w:tbl>
      <w:tblPr>
        <w:tblStyle w:val="TableGrid"/>
        <w:tblW w:w="9671" w:type="dxa"/>
        <w:tblLook w:val="04A0" w:firstRow="1" w:lastRow="0" w:firstColumn="1" w:lastColumn="0" w:noHBand="0" w:noVBand="1"/>
      </w:tblPr>
      <w:tblGrid>
        <w:gridCol w:w="4835"/>
        <w:gridCol w:w="4836"/>
      </w:tblGrid>
      <w:tr w:rsidR="00410B14" w:rsidTr="4AC1A400" w14:paraId="7055A0E7" w14:textId="77777777">
        <w:trPr>
          <w:trHeight w:val="54"/>
        </w:trPr>
        <w:tc>
          <w:tcPr>
            <w:tcW w:w="4835" w:type="dxa"/>
          </w:tcPr>
          <w:p w:rsidR="00410B14" w:rsidP="00410B14" w:rsidRDefault="0091108F" w14:paraId="0A01F03C" w14:textId="45193FC3">
            <w:pPr>
              <w:widowControl/>
              <w:suppressAutoHyphens w:val="0"/>
              <w:spacing w:after="160" w:line="259" w:lineRule="auto"/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</w:pPr>
            <w:r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lastRenderedPageBreak/>
              <w:t>S</w:t>
            </w:r>
            <w:r w:rsidR="006720CB"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UPPORT</w:t>
            </w:r>
          </w:p>
          <w:p w:rsidRPr="00363D6F" w:rsidR="00363D6F" w:rsidP="4AC1A400" w:rsidRDefault="00DB3D72" w14:paraId="31DCE7B4" w14:textId="24212E43">
            <w:pPr>
              <w:pStyle w:val="Standard"/>
              <w:suppressAutoHyphens w:val="0"/>
              <w:spacing w:line="276" w:lineRule="auto"/>
              <w:ind w:left="173"/>
              <w:textAlignment w:val="auto"/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 xml:space="preserve">For any support, </w:t>
            </w:r>
            <w:r w:rsidRPr="4AC1A400" w:rsidR="00363D6F"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 xml:space="preserve">Connect the Gateway via USB cable to the PC installed with </w:t>
            </w:r>
            <w:proofErr w:type="spellStart"/>
            <w:r w:rsidRPr="4AC1A400" w:rsidR="00363D6F"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>PreciCon</w:t>
            </w:r>
            <w:proofErr w:type="spellEnd"/>
            <w:r w:rsidRPr="4AC1A400" w:rsidR="00363D6F"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 xml:space="preserve"> (Custom configurator) tool. </w:t>
            </w:r>
          </w:p>
          <w:p w:rsidRPr="004C177F" w:rsidR="00410B14" w:rsidP="00410B14" w:rsidRDefault="00410B14" w14:paraId="0769F668" w14:textId="200E3B0A">
            <w:pPr>
              <w:pStyle w:val="Standard"/>
              <w:suppressAutoHyphens w:val="0"/>
              <w:spacing w:line="276" w:lineRule="auto"/>
              <w:ind w:left="420"/>
              <w:textAlignment w:val="auto"/>
              <w:rPr>
                <w:rFonts w:ascii="Titillium Web SemiBold" w:hAnsi="Titillium Web SemiBold" w:cs="Liberation Sans"/>
                <w:color w:val="DF3621"/>
                <w:sz w:val="20"/>
                <w:szCs w:val="20"/>
              </w:rPr>
            </w:pPr>
          </w:p>
        </w:tc>
        <w:tc>
          <w:tcPr>
            <w:tcW w:w="4836" w:type="dxa"/>
          </w:tcPr>
          <w:p w:rsidRPr="004C177F" w:rsidR="006720CB" w:rsidP="006720CB" w:rsidRDefault="006720CB" w14:paraId="1C143773" w14:textId="427A8B8A">
            <w:pPr>
              <w:widowControl/>
              <w:suppressAutoHyphens w:val="0"/>
              <w:spacing w:after="160" w:line="259" w:lineRule="auto"/>
              <w:rPr>
                <w:rFonts w:ascii="Titillium Web SemiBold" w:hAnsi="Titillium Web SemiBold" w:cs="Liberation Sans"/>
                <w:color w:val="DF3621"/>
                <w:sz w:val="20"/>
                <w:szCs w:val="20"/>
              </w:rPr>
            </w:pPr>
            <w:r>
              <w:rPr>
                <w:rFonts w:ascii="Titillium Web SemiBold" w:hAnsi="Titillium Web SemiBold" w:cs="Liberation Sans"/>
                <w:color w:val="E85222"/>
                <w:sz w:val="30"/>
                <w:szCs w:val="30"/>
                <w14:textFill>
                  <w14:solidFill>
                    <w14:srgbClr w14:val="E85222">
                      <w14:lumMod w14:val="85000"/>
                      <w14:lumOff w14:val="15000"/>
                    </w14:srgbClr>
                  </w14:solidFill>
                </w14:textFill>
              </w:rPr>
              <w:t>WARRANTY</w:t>
            </w:r>
          </w:p>
          <w:p w:rsidRPr="00363D6F" w:rsidR="00410B14" w:rsidP="4AC1A400" w:rsidRDefault="00DB3D72" w14:paraId="49FFAB26" w14:textId="399855D2">
            <w:pPr>
              <w:pStyle w:val="Standard"/>
              <w:suppressAutoHyphens w:val="0"/>
              <w:spacing w:line="276" w:lineRule="auto"/>
              <w:ind w:left="173"/>
              <w:textAlignment w:val="auto"/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 xml:space="preserve">To Claim warranty for the device, </w:t>
            </w:r>
            <w:proofErr w:type="gramStart"/>
            <w:r w:rsidRPr="4AC1A400" w:rsidR="00363D6F"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>Connect</w:t>
            </w:r>
            <w:proofErr w:type="gramEnd"/>
            <w:r w:rsidRPr="4AC1A400" w:rsidR="00363D6F"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 xml:space="preserve">to </w:t>
            </w:r>
            <w:r w:rsidRPr="4AC1A400" w:rsidR="00363D6F"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 xml:space="preserve">the Gateway via USB cable to the PC installed with </w:t>
            </w:r>
            <w:proofErr w:type="spellStart"/>
            <w:r w:rsidRPr="4AC1A400" w:rsidR="00363D6F"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>PreciCon</w:t>
            </w:r>
            <w:proofErr w:type="spellEnd"/>
            <w:r w:rsidRPr="4AC1A400" w:rsidR="00363D6F">
              <w:rPr>
                <w:rFonts w:ascii="Titillium Web SemiBold" w:hAnsi="Titillium Web SemiBold" w:cs="Liberation Sans"/>
                <w:color w:val="000000" w:themeColor="text1"/>
                <w:sz w:val="20"/>
                <w:szCs w:val="20"/>
                <w:lang w:val="en-US"/>
              </w:rPr>
              <w:t xml:space="preserve"> (Custom configurator) tool. </w:t>
            </w:r>
          </w:p>
        </w:tc>
      </w:tr>
    </w:tbl>
    <w:p w:rsidRPr="007A4345" w:rsidR="00410B14" w:rsidP="00410B14" w:rsidRDefault="00410B14" w14:paraId="277D2209" w14:textId="77777777">
      <w:pPr>
        <w:pStyle w:val="Standard"/>
        <w:tabs>
          <w:tab w:val="left" w:pos="420"/>
        </w:tabs>
        <w:suppressAutoHyphens w:val="0"/>
        <w:spacing w:line="276" w:lineRule="auto"/>
        <w:textAlignment w:val="auto"/>
        <w:rPr>
          <w:rFonts w:ascii="Titillium Web SemiBold" w:hAnsi="Titillium Web SemiBold" w:cs="Liberation Sans"/>
          <w:color w:val="DF3621"/>
          <w:sz w:val="20"/>
          <w:szCs w:val="20"/>
        </w:rPr>
      </w:pPr>
    </w:p>
    <w:p w:rsidRPr="00A100B4" w:rsidR="00EC1344" w:rsidP="4AC1A400" w:rsidRDefault="009C1323" w14:paraId="440447BB" w14:textId="7641DC9F">
      <w:pPr>
        <w:pStyle w:val="Standard"/>
        <w:tabs>
          <w:tab w:val="left" w:pos="420"/>
        </w:tabs>
        <w:suppressAutoHyphens w:val="0"/>
        <w:spacing w:line="276" w:lineRule="auto"/>
        <w:textAlignment w:val="auto"/>
        <w:rPr>
          <w:rFonts w:ascii="Titillium Web SemiBold" w:hAnsi="Titillium Web SemiBold"/>
          <w:sz w:val="20"/>
          <w:szCs w:val="20"/>
          <w:lang w:val="en-US"/>
        </w:rPr>
      </w:pPr>
      <w:r>
        <w:rPr>
          <w:rFonts w:ascii="Titillium Web SemiBold" w:hAnsi="Titillium Web SemiBold" w:cs="Liberation Sans"/>
          <w:b/>
          <w:bCs/>
          <w:i/>
          <w:iCs/>
          <w:sz w:val="20"/>
          <w:szCs w:val="20"/>
        </w:rPr>
        <w:tab/>
      </w:r>
      <w:r w:rsidRPr="3CB65437">
        <w:rPr>
          <w:rFonts w:ascii="Titillium Web SemiBold" w:hAnsi="Titillium Web SemiBold" w:cs="Liberation Sans"/>
          <w:i/>
          <w:iCs/>
          <w:sz w:val="20"/>
          <w:szCs w:val="20"/>
          <w:lang w:val="en-US"/>
        </w:rPr>
        <w:t xml:space="preserve">For further information, </w:t>
      </w:r>
      <w:r w:rsidRPr="3CB65437" w:rsidR="33811270">
        <w:rPr>
          <w:rFonts w:ascii="Titillium Web SemiBold" w:hAnsi="Titillium Web SemiBold" w:cs="Liberation Sans"/>
          <w:i/>
          <w:iCs/>
          <w:sz w:val="20"/>
          <w:szCs w:val="20"/>
          <w:lang w:val="en-US"/>
        </w:rPr>
        <w:t>refer to</w:t>
      </w:r>
      <w:r w:rsidRPr="3CB65437">
        <w:rPr>
          <w:rFonts w:ascii="Titillium Web SemiBold" w:hAnsi="Titillium Web SemiBold" w:cs="Liberation Sans"/>
          <w:i/>
          <w:iCs/>
          <w:sz w:val="20"/>
          <w:szCs w:val="20"/>
          <w:lang w:val="en-US"/>
        </w:rPr>
        <w:t xml:space="preserve"> the user manual</w:t>
      </w:r>
      <w:r w:rsidRPr="3CB65437" w:rsidR="00381D16">
        <w:rPr>
          <w:rFonts w:ascii="Titillium Web SemiBold" w:hAnsi="Titillium Web SemiBold" w:cs="Liberation Sans"/>
          <w:i/>
          <w:iCs/>
          <w:sz w:val="20"/>
          <w:szCs w:val="20"/>
          <w:lang w:val="en-US"/>
        </w:rPr>
        <w:t xml:space="preserve"> of the gateway, </w:t>
      </w:r>
      <w:proofErr w:type="spellStart"/>
      <w:r w:rsidRPr="3CB65437" w:rsidR="00381D16">
        <w:rPr>
          <w:rFonts w:ascii="Titillium Web SemiBold" w:hAnsi="Titillium Web SemiBold" w:cs="Liberation Sans"/>
          <w:i/>
          <w:iCs/>
          <w:sz w:val="20"/>
          <w:szCs w:val="20"/>
          <w:lang w:val="en-US"/>
        </w:rPr>
        <w:t>PreciCon</w:t>
      </w:r>
      <w:proofErr w:type="spellEnd"/>
      <w:r w:rsidRPr="3CB65437" w:rsidR="00381D16">
        <w:rPr>
          <w:rFonts w:ascii="Titillium Web SemiBold" w:hAnsi="Titillium Web SemiBold" w:cs="Liberation Sans"/>
          <w:i/>
          <w:iCs/>
          <w:sz w:val="20"/>
          <w:szCs w:val="20"/>
          <w:lang w:val="en-US"/>
        </w:rPr>
        <w:t xml:space="preserve"> and </w:t>
      </w:r>
      <w:proofErr w:type="spellStart"/>
      <w:r w:rsidRPr="3CB65437" w:rsidR="00381D16">
        <w:rPr>
          <w:rFonts w:ascii="Titillium Web SemiBold" w:hAnsi="Titillium Web SemiBold" w:cs="Liberation Sans"/>
          <w:i/>
          <w:iCs/>
          <w:sz w:val="20"/>
          <w:szCs w:val="20"/>
          <w:lang w:val="en-US"/>
        </w:rPr>
        <w:t>PreciCloud</w:t>
      </w:r>
      <w:proofErr w:type="spellEnd"/>
      <w:r w:rsidRPr="3CB65437" w:rsidR="00381D16">
        <w:rPr>
          <w:rFonts w:ascii="Titillium Web SemiBold" w:hAnsi="Titillium Web SemiBold" w:cs="Liberation Sans"/>
          <w:i/>
          <w:iCs/>
          <w:sz w:val="20"/>
          <w:szCs w:val="20"/>
          <w:lang w:val="en-US"/>
        </w:rPr>
        <w:t>.</w:t>
      </w:r>
      <w:bookmarkStart w:name="_Toc7391" w:id="8"/>
      <w:bookmarkEnd w:id="8"/>
    </w:p>
    <w:sectPr w:rsidRPr="00A100B4" w:rsidR="00EC1344">
      <w:headerReference w:type="default" r:id="rId22"/>
      <w:footerReference w:type="default" r:id="rId23"/>
      <w:pgSz w:w="11906" w:h="16838" w:orient="portrait"/>
      <w:pgMar w:top="862" w:right="1133" w:bottom="1134" w:left="1134" w:header="720" w:footer="720" w:gutter="0"/>
      <w:cols w:space="720"/>
      <w:formProt w:val="0"/>
      <w:docGrid w:linePitch="10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TM" w:author="Thanuja Parameswari  M" w:date="2024-10-17T17:37:47" w:id="1487044205">
    <w:p xmlns:w14="http://schemas.microsoft.com/office/word/2010/wordml" xmlns:w="http://schemas.openxmlformats.org/wordprocessingml/2006/main" w:rsidR="2505A6B3" w:rsidRDefault="377D5384" w14:paraId="7E6C7F07" w14:textId="720E90C1">
      <w:pPr>
        <w:pStyle w:val="CommentText"/>
      </w:pPr>
      <w:r>
        <w:rPr>
          <w:rStyle w:val="CommentReference"/>
        </w:rPr>
        <w:annotationRef/>
      </w:r>
      <w:r w:rsidRPr="3E8AFACB" w:rsidR="4BF0C116">
        <w:t>The contents of the kit need to be confirmed, with optional items that has been marked.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E6C7F0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78DA90" w16cex:dateUtc="2024-10-17T12:07:47.2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E6C7F07" w16cid:durableId="2578DA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6749" w:rsidRDefault="00B46749" w14:paraId="1C514EBA" w14:textId="77777777">
      <w:r>
        <w:separator/>
      </w:r>
    </w:p>
  </w:endnote>
  <w:endnote w:type="continuationSeparator" w:id="0">
    <w:p w:rsidR="00B46749" w:rsidRDefault="00B46749" w14:paraId="77D88B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erif CJK SC">
    <w:altName w:val="SimSun"/>
    <w:charset w:val="86"/>
    <w:family w:val="auto"/>
    <w:pitch w:val="default"/>
    <w:sig w:usb0="30000083" w:usb1="2BDF3C10" w:usb2="00000016" w:usb3="00000000" w:csb0="602E0107" w:csb1="00000000"/>
  </w:font>
  <w:font w:name="Lohit Devanagari">
    <w:altName w:val="Calibri"/>
    <w:charset w:val="00"/>
    <w:family w:val="auto"/>
    <w:pitch w:val="default"/>
    <w:sig w:usb0="80008023" w:usb1="00002042" w:usb2="00000000" w:usb3="00000000" w:csb0="00000001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MT">
    <w:altName w:val="Segoe Print"/>
    <w:charset w:val="01"/>
    <w:family w:val="roman"/>
    <w:pitch w:val="default"/>
  </w:font>
  <w:font w:name="MicrosoftJhengHeiRegular">
    <w:altName w:val="Segoe Print"/>
    <w:charset w:val="01"/>
    <w:family w:val="roman"/>
    <w:pitch w:val="default"/>
  </w:font>
  <w:font w:name="OpenSymbol">
    <w:altName w:val="Segoe UI Symbol"/>
    <w:charset w:val="01"/>
    <w:family w:val="roman"/>
    <w:pitch w:val="default"/>
    <w:sig w:usb0="800000AF" w:usb1="1001ECEA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Mono">
    <w:altName w:val="Cambria"/>
    <w:charset w:val="01"/>
    <w:family w:val="roman"/>
    <w:pitch w:val="default"/>
    <w:sig w:usb0="E0000AFF" w:usb1="400078FF" w:usb2="00000001" w:usb3="00000000" w:csb0="600001BF" w:csb1="DFF7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iberation Sans">
    <w:altName w:val="Arial"/>
    <w:charset w:val="00"/>
    <w:family w:val="auto"/>
    <w:pitch w:val="default"/>
    <w:sig w:usb0="E0000AFF" w:usb1="500078FF" w:usb2="00000021" w:usb3="00000000" w:csb0="600001BF" w:csb1="DFF7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2051DB8E22B944CAAE8554FDCF9DEDFD"/>
      </w:placeholder>
      <w:temporary/>
      <w:showingPlcHdr/>
      <w15:appearance w15:val="hidden"/>
    </w:sdtPr>
    <w:sdtContent>
      <w:p w:rsidR="004E25D0" w:rsidRDefault="004E25D0" w14:paraId="1A559417" w14:textId="77777777">
        <w:pPr>
          <w:pStyle w:val="Footer"/>
        </w:pPr>
        <w:r>
          <w:t>[Type here]</w:t>
        </w:r>
      </w:p>
    </w:sdtContent>
  </w:sdt>
  <w:p w:rsidR="00EC1344" w:rsidRDefault="00EC1344" w14:paraId="0BE7E42E" w14:textId="42F70A5E">
    <w:pPr>
      <w:pStyle w:val="Standar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EC1344" w:rsidRDefault="000B3C07" w14:paraId="120B845D" w14:textId="77777777">
    <w:pPr>
      <w:pStyle w:val="footerline"/>
    </w:pPr>
    <w:r>
      <w:rPr>
        <w:noProof/>
      </w:rPr>
      <mc:AlternateContent>
        <mc:Choice Requires="wps">
          <w:drawing>
            <wp:anchor distT="5715" distB="5080" distL="5080" distR="5715" simplePos="0" relativeHeight="251660288" behindDoc="1" locked="0" layoutInCell="0" allowOverlap="1" wp14:anchorId="34E6C730" wp14:editId="147454C8">
              <wp:simplePos x="0" y="0"/>
              <wp:positionH relativeFrom="column">
                <wp:posOffset>-719455</wp:posOffset>
              </wp:positionH>
              <wp:positionV relativeFrom="paragraph">
                <wp:posOffset>118745</wp:posOffset>
              </wp:positionV>
              <wp:extent cx="7560310" cy="635"/>
              <wp:effectExtent l="5080" t="5715" r="5715" b="5080"/>
              <wp:wrapNone/>
              <wp:docPr id="40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3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:rsidR="00EC1344" w:rsidRDefault="00EC1344" w14:paraId="1361A7C5" w14:textId="77777777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0000" tIns="180000" rIns="90000" bIns="1800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utoShape 4" style="position:absolute;margin-left:-56.65pt;margin-top:9.35pt;width:595.3pt;height:.05pt;z-index:-251656192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;v-text-anchor:top" coordsize="21600,21600" o:spid="_x0000_s1029" o:allowincell="f" filled="f" strokeweight=".26008mm" o:spt="100" adj="-11796480,,5400" path="m,l21600,2160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" w14:anchorId="34E6C730">
              <v:stroke joinstyle="round"/>
              <v:formulas/>
              <v:path textboxrect="0,0,21600,21600" arrowok="t" o:connecttype="custom"/>
              <v:textbox inset="2.5mm,5mm,2.5mm,5mm">
                <w:txbxContent>
                  <w:p w:rsidR="00EC1344" w:rsidRDefault="00EC1344" w14:paraId="1361A7C5" w14:textId="77777777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  <w:p w:rsidR="00EC1344" w:rsidRDefault="000B3C07" w14:paraId="5EE1910A" w14:textId="77777777">
    <w:pPr>
      <w:pStyle w:val="Standard"/>
      <w:jc w:val="center"/>
    </w:pPr>
    <w:r>
      <w:rPr>
        <w:rFonts w:ascii="Verdana" w:hAnsi="Verdana"/>
        <w:sz w:val="16"/>
        <w:szCs w:val="16"/>
      </w:rPr>
      <w:t xml:space="preserve">Page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of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                 ET -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6749" w:rsidRDefault="00B46749" w14:paraId="31B6DE33" w14:textId="77777777">
      <w:r>
        <w:separator/>
      </w:r>
    </w:p>
  </w:footnote>
  <w:footnote w:type="continuationSeparator" w:id="0">
    <w:p w:rsidR="00B46749" w:rsidRDefault="00B46749" w14:paraId="2509465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B87486" w:rsidR="00EC1344" w:rsidP="00B87486" w:rsidRDefault="00B87486" w14:paraId="00469879" w14:textId="213C675E">
    <w:pPr>
      <w:pStyle w:val="Body"/>
      <w:jc w:val="right"/>
      <w:rPr>
        <w:rFonts w:ascii="Titillium Web SemiBold" w:hAnsi="Titillium Web SemiBold"/>
        <w:bCs/>
        <w:sz w:val="40"/>
        <w:szCs w:val="40"/>
      </w:rPr>
    </w:pPr>
    <w:r>
      <w:rPr>
        <w:rFonts w:ascii="Titillium Web SemiBold" w:hAnsi="Titillium Web SemiBold"/>
        <w:sz w:val="40"/>
        <w:szCs w:val="40"/>
        <w:lang w:bidi="ta-IN"/>
      </w:rPr>
      <w:t xml:space="preserve">Serial to </w:t>
    </w:r>
    <w:r w:rsidRPr="00B87486">
      <w:rPr>
        <w:rFonts w:ascii="Titillium Web SemiBold" w:hAnsi="Titillium Web SemiBold"/>
        <w:sz w:val="40"/>
        <w:szCs w:val="40"/>
        <w:lang w:bidi="ta-IN"/>
      </w:rPr>
      <w:t>Cloud</w:t>
    </w:r>
    <w:r w:rsidRPr="00B87486">
      <w:rPr>
        <w:rFonts w:ascii="Titillium Web SemiBold" w:hAnsi="Titillium Web SemiBold"/>
        <w:noProof/>
        <w:sz w:val="40"/>
        <w:szCs w:val="40"/>
      </w:rPr>
      <w:drawing>
        <wp:anchor distT="0" distB="0" distL="0" distR="0" simplePos="0" relativeHeight="251655168" behindDoc="1" locked="0" layoutInCell="0" allowOverlap="1" wp14:anchorId="2D3C8715" wp14:editId="0616EDC6">
          <wp:simplePos x="0" y="0"/>
          <wp:positionH relativeFrom="column">
            <wp:posOffset>-306705</wp:posOffset>
          </wp:positionH>
          <wp:positionV relativeFrom="paragraph">
            <wp:posOffset>-316230</wp:posOffset>
          </wp:positionV>
          <wp:extent cx="2117090" cy="892810"/>
          <wp:effectExtent l="0" t="0" r="0" b="0"/>
          <wp:wrapNone/>
          <wp:docPr id="2" name="Picture 45728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572894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709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tillium Web SemiBold" w:hAnsi="Titillium Web SemiBold"/>
        <w:sz w:val="40"/>
        <w:szCs w:val="40"/>
        <w:lang w:bidi="ta-IN"/>
      </w:rPr>
      <w:t xml:space="preserve"> Gateway</w:t>
    </w:r>
  </w:p>
  <w:p w:rsidRPr="00DC32C3" w:rsidR="00EC1344" w:rsidRDefault="002E5789" w14:paraId="2F540784" w14:textId="11663609">
    <w:pPr>
      <w:pStyle w:val="Header"/>
      <w:tabs>
        <w:tab w:val="clear" w:pos="8190"/>
        <w:tab w:val="center" w:pos="4513"/>
        <w:tab w:val="right" w:pos="9026"/>
      </w:tabs>
      <w:jc w:val="right"/>
      <w:rPr>
        <w:rFonts w:ascii="Titillium Web SemiBold" w:hAnsi="Titillium Web SemiBold"/>
        <w:b w:val="0"/>
        <w:i w:val="0"/>
        <w:smallCaps w:val="0"/>
        <w:color w:val="000000"/>
        <w:lang w:val="da-DK" w:eastAsia="en-IN" w:bidi="ta-IN"/>
      </w:rPr>
    </w:pPr>
    <w:r w:rsidRPr="002E5789">
      <w:rPr>
        <w:rFonts w:ascii="Titillium Web SemiBold" w:hAnsi="Titillium Web SemiBold"/>
        <w:b w:val="0"/>
        <w:i w:val="0"/>
        <w:smallCaps w:val="0"/>
        <w:color w:val="000000"/>
        <w:lang w:val="da-DK" w:eastAsia="en-IN" w:bidi="ta-IN"/>
      </w:rPr>
      <w:t>PN: SCGW-RS</w:t>
    </w:r>
    <w:r>
      <w:rPr>
        <w:rFonts w:ascii="Titillium Web SemiBold" w:hAnsi="Titillium Web SemiBold"/>
        <w:b w:val="0"/>
        <w:i w:val="0"/>
        <w:smallCaps w:val="0"/>
        <w:color w:val="000000"/>
        <w:lang w:val="da-DK" w:eastAsia="en-IN" w:bidi="ta-IN"/>
      </w:rPr>
      <w:t>232</w:t>
    </w:r>
    <w:r w:rsidRPr="002E5789">
      <w:rPr>
        <w:rFonts w:ascii="Titillium Web SemiBold" w:hAnsi="Titillium Web SemiBold"/>
        <w:b w:val="0"/>
        <w:i w:val="0"/>
        <w:smallCaps w:val="0"/>
        <w:color w:val="000000"/>
        <w:lang w:val="da-DK" w:eastAsia="en-IN" w:bidi="ta-IN"/>
      </w:rPr>
      <w:t>-GNSS-VA-DI-AI-8GB</w:t>
    </w:r>
  </w:p>
  <w:p w:rsidR="00EC1344" w:rsidRDefault="000B3C07" w14:paraId="45B11737" w14:textId="77777777">
    <w:pPr>
      <w:pStyle w:val="headerline"/>
      <w:tabs>
        <w:tab w:val="clear" w:pos="9540"/>
        <w:tab w:val="center" w:leader="underscore" w:pos="9432"/>
      </w:tabs>
      <w:spacing w:before="120" w:after="0" w:line="20" w:lineRule="atLeast"/>
      <w:ind w:left="72"/>
      <w:jc w:val="center"/>
    </w:pPr>
    <w:r>
      <w:rPr>
        <w:noProof/>
      </w:rPr>
      <mc:AlternateContent>
        <mc:Choice Requires="wps">
          <w:drawing>
            <wp:anchor distT="5715" distB="5080" distL="5080" distR="5715" simplePos="0" relativeHeight="251656192" behindDoc="1" locked="0" layoutInCell="0" allowOverlap="1" wp14:anchorId="38AC80CC" wp14:editId="4CD5F0F8">
              <wp:simplePos x="0" y="0"/>
              <wp:positionH relativeFrom="column">
                <wp:posOffset>-719455</wp:posOffset>
              </wp:positionH>
              <wp:positionV relativeFrom="paragraph">
                <wp:posOffset>107950</wp:posOffset>
              </wp:positionV>
              <wp:extent cx="7560310" cy="635"/>
              <wp:effectExtent l="5080" t="5715" r="5715" b="508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3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:rsidR="00EC1344" w:rsidRDefault="00EC1344" w14:paraId="4DE5360D" w14:textId="77777777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0000" tIns="180000" rIns="90000" bIns="1800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utoShape 1" style="position:absolute;left:0;text-align:left;margin-left:-56.65pt;margin-top:8.5pt;width:595.3pt;height:.05pt;z-index:-251660288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;v-text-anchor:top" coordsize="21600,21600" o:spid="_x0000_s1027" o:allowincell="f" filled="f" strokeweight=".26008mm" o:spt="100" adj="-11796480,,5400" path="m,l21600,2160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" w14:anchorId="38AC80CC">
              <v:stroke joinstyle="round"/>
              <v:formulas/>
              <v:path textboxrect="0,0,21600,21600" arrowok="t" o:connecttype="custom"/>
              <v:textbox inset="2.5mm,5mm,2.5mm,5mm">
                <w:txbxContent>
                  <w:p w:rsidR="00EC1344" w:rsidRDefault="00EC1344" w14:paraId="4DE5360D" w14:textId="77777777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041317" w:rsidR="00EC1344" w:rsidP="00041317" w:rsidRDefault="000B3C07" w14:paraId="01D7C2BC" w14:textId="57DFED78">
    <w:pPr>
      <w:pStyle w:val="Body"/>
      <w:jc w:val="right"/>
      <w:rPr>
        <w:rFonts w:ascii="Titillium Web SemiBold" w:hAnsi="Titillium Web SemiBold"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0" allowOverlap="1" wp14:anchorId="30F2ACEF" wp14:editId="68E112CE">
          <wp:simplePos x="0" y="0"/>
          <wp:positionH relativeFrom="column">
            <wp:posOffset>-306705</wp:posOffset>
          </wp:positionH>
          <wp:positionV relativeFrom="paragraph">
            <wp:posOffset>-338455</wp:posOffset>
          </wp:positionV>
          <wp:extent cx="2117090" cy="892810"/>
          <wp:effectExtent l="0" t="0" r="0" b="0"/>
          <wp:wrapNone/>
          <wp:docPr id="3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709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Cs/>
        <w:iCs/>
        <w:sz w:val="16"/>
        <w:szCs w:val="20"/>
      </w:rPr>
      <w:t xml:space="preserve">                                                      </w:t>
    </w:r>
    <w:r>
      <w:rPr>
        <w:rFonts w:ascii="Verdana" w:hAnsi="Verdana"/>
        <w:bCs/>
        <w:iCs/>
        <w:sz w:val="16"/>
        <w:szCs w:val="20"/>
        <w:lang w:val="en-IN"/>
      </w:rPr>
      <w:t xml:space="preserve">  </w:t>
    </w:r>
    <w:r>
      <w:rPr>
        <w:rFonts w:ascii="Verdana" w:hAnsi="Verdana"/>
        <w:bCs/>
        <w:iCs/>
        <w:sz w:val="16"/>
        <w:szCs w:val="20"/>
      </w:rPr>
      <w:t xml:space="preserve"> </w:t>
    </w:r>
    <w:r w:rsidRPr="00041317" w:rsidR="00041317">
      <w:rPr>
        <w:rFonts w:ascii="Titillium Web SemiBold" w:hAnsi="Titillium Web SemiBold"/>
        <w:sz w:val="40"/>
        <w:szCs w:val="40"/>
        <w:lang w:bidi="ta-IN"/>
      </w:rPr>
      <w:t>Serial to Cloud Gateway</w:t>
    </w:r>
  </w:p>
  <w:p w:rsidRPr="00041317" w:rsidR="00EC1344" w:rsidP="00041317" w:rsidRDefault="002E5789" w14:paraId="4D56599F" w14:textId="7D4D65C7">
    <w:pPr>
      <w:pStyle w:val="Body"/>
      <w:jc w:val="right"/>
      <w:rPr>
        <w:rFonts w:ascii="Titillium Web SemiBold" w:hAnsi="Titillium Web SemiBold"/>
        <w:lang w:bidi="ta-IN"/>
      </w:rPr>
    </w:pPr>
    <w:r w:rsidRPr="002E5789">
      <w:rPr>
        <w:rFonts w:ascii="Titillium Web SemiBold" w:hAnsi="Titillium Web SemiBold"/>
        <w:lang w:bidi="ta-IN"/>
      </w:rPr>
      <w:t>PN: SCGW-RS485-GNSS-VA-DI-AI-8GB</w:t>
    </w:r>
  </w:p>
  <w:p w:rsidR="00EC1344" w:rsidRDefault="000B3C07" w14:paraId="04B912DE" w14:textId="77777777">
    <w:pPr>
      <w:pStyle w:val="headerline"/>
      <w:tabs>
        <w:tab w:val="clear" w:pos="9540"/>
        <w:tab w:val="center" w:leader="underscore" w:pos="9432"/>
      </w:tabs>
      <w:spacing w:before="120" w:after="0" w:line="20" w:lineRule="atLeast"/>
      <w:ind w:left="72"/>
      <w:jc w:val="center"/>
    </w:pPr>
    <w:r>
      <w:rPr>
        <w:noProof/>
      </w:rPr>
      <mc:AlternateContent>
        <mc:Choice Requires="wps">
          <w:drawing>
            <wp:anchor distT="5715" distB="5080" distL="5080" distR="5715" simplePos="0" relativeHeight="251659264" behindDoc="1" locked="0" layoutInCell="0" allowOverlap="1" wp14:anchorId="1D9B5BB4" wp14:editId="6C19CD53">
              <wp:simplePos x="0" y="0"/>
              <wp:positionH relativeFrom="column">
                <wp:posOffset>-719455</wp:posOffset>
              </wp:positionH>
              <wp:positionV relativeFrom="paragraph">
                <wp:posOffset>107950</wp:posOffset>
              </wp:positionV>
              <wp:extent cx="7560310" cy="635"/>
              <wp:effectExtent l="5080" t="5715" r="5715" b="5080"/>
              <wp:wrapNone/>
              <wp:docPr id="38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3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:rsidR="00EC1344" w:rsidRDefault="00EC1344" w14:paraId="3FB0BE9B" w14:textId="77777777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0000" tIns="180000" rIns="90000" bIns="1800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utoShape 2" style="position:absolute;left:0;text-align:left;margin-left:-56.65pt;margin-top:8.5pt;width:595.3pt;height:.05pt;z-index:-251657216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;v-text-anchor:top" coordsize="21600,21600" o:spid="_x0000_s1028" o:allowincell="f" filled="f" strokeweight=".26008mm" o:spt="100" adj="-11796480,,5400" path="m,l21600,2160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" w14:anchorId="1D9B5BB4">
              <v:stroke joinstyle="round"/>
              <v:formulas/>
              <v:path textboxrect="0,0,21600,21600" arrowok="t" o:connecttype="custom"/>
              <v:textbox inset="2.5mm,5mm,2.5mm,5mm">
                <w:txbxContent>
                  <w:p w:rsidR="00EC1344" w:rsidRDefault="00EC1344" w14:paraId="3FB0BE9B" w14:textId="77777777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5CF1FE"/>
    <w:multiLevelType w:val="multilevel"/>
    <w:tmpl w:val="B1327C0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 w:cs="Wingdings"/>
        <w:color w:val="auto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BF7E973F"/>
    <w:multiLevelType w:val="multilevel"/>
    <w:tmpl w:val="BF7E973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EFE262D9"/>
    <w:multiLevelType w:val="multilevel"/>
    <w:tmpl w:val="DED2CB2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F66C4254"/>
    <w:multiLevelType w:val="multilevel"/>
    <w:tmpl w:val="5F4A0B3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 w:cs="Wingdings"/>
        <w:color w:val="auto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F9BC7B6C"/>
    <w:multiLevelType w:val="multilevel"/>
    <w:tmpl w:val="F9BC7B6C"/>
    <w:lvl w:ilvl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0"/>
        </w:tabs>
        <w:ind w:left="0" w:firstLine="0"/>
      </w:pPr>
      <w:rPr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2C353242"/>
    <w:multiLevelType w:val="multilevel"/>
    <w:tmpl w:val="E34EB8B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4F524EAF"/>
    <w:multiLevelType w:val="hybridMultilevel"/>
    <w:tmpl w:val="AACCE75A"/>
    <w:lvl w:ilvl="0" w:tplc="40090001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7" w15:restartNumberingAfterBreak="0">
    <w:nsid w:val="69023C5F"/>
    <w:multiLevelType w:val="multilevel"/>
    <w:tmpl w:val="69023C5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1019884">
    <w:abstractNumId w:val="4"/>
  </w:num>
  <w:num w:numId="2" w16cid:durableId="993492640">
    <w:abstractNumId w:val="2"/>
  </w:num>
  <w:num w:numId="3" w16cid:durableId="1010182524">
    <w:abstractNumId w:val="3"/>
  </w:num>
  <w:num w:numId="4" w16cid:durableId="974918490">
    <w:abstractNumId w:val="0"/>
  </w:num>
  <w:num w:numId="5" w16cid:durableId="1579512618">
    <w:abstractNumId w:val="1"/>
  </w:num>
  <w:num w:numId="6" w16cid:durableId="1092513565">
    <w:abstractNumId w:val="5"/>
  </w:num>
  <w:num w:numId="7" w16cid:durableId="1393699526">
    <w:abstractNumId w:val="7"/>
  </w:num>
  <w:num w:numId="8" w16cid:durableId="1747024061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hanuja Parameswari  M">
    <w15:presenceInfo w15:providerId="AD" w15:userId="S::thanuja@embien.com::c4171f90-20f0-415f-947d-18948b7a3f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dirty"/>
  <w:trackRevisions w:val="false"/>
  <w:defaultTabStop w:val="720"/>
  <w:autoHyphenation/>
  <w:characterSpacingControl w:val="doNotCompress"/>
  <w:hdrShapeDefaults>
    <o:shapedefaults v:ext="edit" spidmax="2050" fillcolor="white">
      <v:fill color="white"/>
      <o:colormru v:ext="edit" colors="#d9dada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44"/>
    <w:rsid w:val="00003143"/>
    <w:rsid w:val="000118F1"/>
    <w:rsid w:val="00035611"/>
    <w:rsid w:val="00042CDE"/>
    <w:rsid w:val="00077B01"/>
    <w:rsid w:val="00086404"/>
    <w:rsid w:val="000B3C07"/>
    <w:rsid w:val="0011646E"/>
    <w:rsid w:val="001228C4"/>
    <w:rsid w:val="0015070F"/>
    <w:rsid w:val="00156938"/>
    <w:rsid w:val="00195BF1"/>
    <w:rsid w:val="00231340"/>
    <w:rsid w:val="00241DFE"/>
    <w:rsid w:val="00287C71"/>
    <w:rsid w:val="002D479F"/>
    <w:rsid w:val="0030299F"/>
    <w:rsid w:val="00363D6F"/>
    <w:rsid w:val="00381D16"/>
    <w:rsid w:val="00383F29"/>
    <w:rsid w:val="003E1A77"/>
    <w:rsid w:val="0046091B"/>
    <w:rsid w:val="004C0C11"/>
    <w:rsid w:val="004C53E5"/>
    <w:rsid w:val="004D068C"/>
    <w:rsid w:val="005304A0"/>
    <w:rsid w:val="0055495B"/>
    <w:rsid w:val="00562E52"/>
    <w:rsid w:val="005A21CB"/>
    <w:rsid w:val="005E301D"/>
    <w:rsid w:val="005F1DAF"/>
    <w:rsid w:val="00601F54"/>
    <w:rsid w:val="006259E5"/>
    <w:rsid w:val="00631381"/>
    <w:rsid w:val="00637B25"/>
    <w:rsid w:val="00647608"/>
    <w:rsid w:val="006720CB"/>
    <w:rsid w:val="006B645B"/>
    <w:rsid w:val="006C61B7"/>
    <w:rsid w:val="00704FB4"/>
    <w:rsid w:val="0071187C"/>
    <w:rsid w:val="007325DB"/>
    <w:rsid w:val="00765444"/>
    <w:rsid w:val="00792EF6"/>
    <w:rsid w:val="007B7A9C"/>
    <w:rsid w:val="007C7306"/>
    <w:rsid w:val="007F7A96"/>
    <w:rsid w:val="00801244"/>
    <w:rsid w:val="00845C67"/>
    <w:rsid w:val="00876B16"/>
    <w:rsid w:val="0089202F"/>
    <w:rsid w:val="00896BBB"/>
    <w:rsid w:val="008B2AFD"/>
    <w:rsid w:val="008D53ED"/>
    <w:rsid w:val="0091108F"/>
    <w:rsid w:val="009176FE"/>
    <w:rsid w:val="009265DB"/>
    <w:rsid w:val="00945098"/>
    <w:rsid w:val="00951B63"/>
    <w:rsid w:val="009576C6"/>
    <w:rsid w:val="00962C96"/>
    <w:rsid w:val="009B619A"/>
    <w:rsid w:val="009C1323"/>
    <w:rsid w:val="009D3DDA"/>
    <w:rsid w:val="009F7F10"/>
    <w:rsid w:val="00A10976"/>
    <w:rsid w:val="00A21FFD"/>
    <w:rsid w:val="00A537D8"/>
    <w:rsid w:val="00A7670D"/>
    <w:rsid w:val="00A81161"/>
    <w:rsid w:val="00A860A9"/>
    <w:rsid w:val="00A903FB"/>
    <w:rsid w:val="00AF2087"/>
    <w:rsid w:val="00AF6A00"/>
    <w:rsid w:val="00B21581"/>
    <w:rsid w:val="00B24FFA"/>
    <w:rsid w:val="00B3356E"/>
    <w:rsid w:val="00B73E60"/>
    <w:rsid w:val="00B825A5"/>
    <w:rsid w:val="00BB6EFA"/>
    <w:rsid w:val="00BD1A82"/>
    <w:rsid w:val="00BD27FE"/>
    <w:rsid w:val="00BF31E1"/>
    <w:rsid w:val="00C752C4"/>
    <w:rsid w:val="00C80667"/>
    <w:rsid w:val="00CA7C41"/>
    <w:rsid w:val="00CC6C3D"/>
    <w:rsid w:val="00CE44BC"/>
    <w:rsid w:val="00D17215"/>
    <w:rsid w:val="00D60768"/>
    <w:rsid w:val="00D6277C"/>
    <w:rsid w:val="00D71CAE"/>
    <w:rsid w:val="00D74B62"/>
    <w:rsid w:val="00D86CB1"/>
    <w:rsid w:val="00DB16D5"/>
    <w:rsid w:val="00DB3D72"/>
    <w:rsid w:val="00DC374A"/>
    <w:rsid w:val="00DF4416"/>
    <w:rsid w:val="00E10050"/>
    <w:rsid w:val="00E27767"/>
    <w:rsid w:val="00E40BA4"/>
    <w:rsid w:val="00E8303B"/>
    <w:rsid w:val="00EA65F1"/>
    <w:rsid w:val="00EA68FE"/>
    <w:rsid w:val="00F200C6"/>
    <w:rsid w:val="00F30D79"/>
    <w:rsid w:val="00F34A26"/>
    <w:rsid w:val="00F7327E"/>
    <w:rsid w:val="00F760EC"/>
    <w:rsid w:val="00F81879"/>
    <w:rsid w:val="00F90C75"/>
    <w:rsid w:val="00FC0968"/>
    <w:rsid w:val="00FC32A8"/>
    <w:rsid w:val="00FC3909"/>
    <w:rsid w:val="00FD3B58"/>
    <w:rsid w:val="05E99C21"/>
    <w:rsid w:val="06A99169"/>
    <w:rsid w:val="1510E18A"/>
    <w:rsid w:val="26AD56DB"/>
    <w:rsid w:val="33811270"/>
    <w:rsid w:val="37070049"/>
    <w:rsid w:val="3C8308E5"/>
    <w:rsid w:val="421038C7"/>
    <w:rsid w:val="4434A388"/>
    <w:rsid w:val="51012799"/>
    <w:rsid w:val="5AD40A5F"/>
    <w:rsid w:val="600BCA12"/>
    <w:rsid w:val="6C066FA5"/>
    <w:rsid w:val="9E4F75EF"/>
    <w:rsid w:val="AE5B76A9"/>
    <w:rsid w:val="B73D6540"/>
    <w:rsid w:val="BBF2BC2C"/>
    <w:rsid w:val="BEF3502F"/>
    <w:rsid w:val="CAFCDF46"/>
    <w:rsid w:val="CDFD5723"/>
    <w:rsid w:val="DBCDA182"/>
    <w:rsid w:val="DDFF25FD"/>
    <w:rsid w:val="DFBB6178"/>
    <w:rsid w:val="DFBF7E93"/>
    <w:rsid w:val="DFDBD02F"/>
    <w:rsid w:val="DFDEF4B4"/>
    <w:rsid w:val="DFF9765F"/>
    <w:rsid w:val="EFBF4169"/>
    <w:rsid w:val="FB6B3544"/>
    <w:rsid w:val="FB6FA4B2"/>
    <w:rsid w:val="FD77053B"/>
    <w:rsid w:val="FDDF223F"/>
    <w:rsid w:val="FF6F5B34"/>
    <w:rsid w:val="FFFEC061"/>
    <w:rsid w:val="000012C7"/>
    <w:rsid w:val="00003143"/>
    <w:rsid w:val="000041DA"/>
    <w:rsid w:val="00005BBD"/>
    <w:rsid w:val="000118F1"/>
    <w:rsid w:val="0003278E"/>
    <w:rsid w:val="00035611"/>
    <w:rsid w:val="00041317"/>
    <w:rsid w:val="00042CDE"/>
    <w:rsid w:val="00043AEA"/>
    <w:rsid w:val="00071DFA"/>
    <w:rsid w:val="000760BC"/>
    <w:rsid w:val="000763CD"/>
    <w:rsid w:val="000770BB"/>
    <w:rsid w:val="00077B01"/>
    <w:rsid w:val="00081918"/>
    <w:rsid w:val="00083D53"/>
    <w:rsid w:val="00086404"/>
    <w:rsid w:val="000914CC"/>
    <w:rsid w:val="0009222B"/>
    <w:rsid w:val="000941AF"/>
    <w:rsid w:val="000942DF"/>
    <w:rsid w:val="000A344B"/>
    <w:rsid w:val="000A5BD4"/>
    <w:rsid w:val="000B3C07"/>
    <w:rsid w:val="000B746F"/>
    <w:rsid w:val="000D1CB2"/>
    <w:rsid w:val="000D35A2"/>
    <w:rsid w:val="000D618B"/>
    <w:rsid w:val="000D7694"/>
    <w:rsid w:val="000E18FB"/>
    <w:rsid w:val="000F420D"/>
    <w:rsid w:val="001011CD"/>
    <w:rsid w:val="00101AE1"/>
    <w:rsid w:val="00101B2B"/>
    <w:rsid w:val="00107377"/>
    <w:rsid w:val="00107ACC"/>
    <w:rsid w:val="001128E4"/>
    <w:rsid w:val="0011646E"/>
    <w:rsid w:val="00116EA6"/>
    <w:rsid w:val="0012046D"/>
    <w:rsid w:val="001228C4"/>
    <w:rsid w:val="00123A25"/>
    <w:rsid w:val="001261CE"/>
    <w:rsid w:val="00131321"/>
    <w:rsid w:val="00147CCD"/>
    <w:rsid w:val="0015070F"/>
    <w:rsid w:val="00156938"/>
    <w:rsid w:val="00163C36"/>
    <w:rsid w:val="0016529B"/>
    <w:rsid w:val="00175B98"/>
    <w:rsid w:val="00176D89"/>
    <w:rsid w:val="00186111"/>
    <w:rsid w:val="001941E9"/>
    <w:rsid w:val="00195BF1"/>
    <w:rsid w:val="001A4F90"/>
    <w:rsid w:val="001B0A54"/>
    <w:rsid w:val="001B2F3A"/>
    <w:rsid w:val="001B73F4"/>
    <w:rsid w:val="001C23A0"/>
    <w:rsid w:val="001C36F3"/>
    <w:rsid w:val="001C5679"/>
    <w:rsid w:val="001C6CFB"/>
    <w:rsid w:val="001F1368"/>
    <w:rsid w:val="001F2338"/>
    <w:rsid w:val="001F66B9"/>
    <w:rsid w:val="0020321D"/>
    <w:rsid w:val="00205878"/>
    <w:rsid w:val="00210540"/>
    <w:rsid w:val="00210E27"/>
    <w:rsid w:val="00213CB4"/>
    <w:rsid w:val="002160B6"/>
    <w:rsid w:val="00217833"/>
    <w:rsid w:val="0022214C"/>
    <w:rsid w:val="002270E0"/>
    <w:rsid w:val="00231340"/>
    <w:rsid w:val="002339AF"/>
    <w:rsid w:val="002345B7"/>
    <w:rsid w:val="00240729"/>
    <w:rsid w:val="002411C6"/>
    <w:rsid w:val="002411DB"/>
    <w:rsid w:val="00241DFE"/>
    <w:rsid w:val="00246627"/>
    <w:rsid w:val="0025064D"/>
    <w:rsid w:val="002530F8"/>
    <w:rsid w:val="00253852"/>
    <w:rsid w:val="00267163"/>
    <w:rsid w:val="00276EF8"/>
    <w:rsid w:val="00287C71"/>
    <w:rsid w:val="0029480C"/>
    <w:rsid w:val="00295741"/>
    <w:rsid w:val="002A11D1"/>
    <w:rsid w:val="002C19F7"/>
    <w:rsid w:val="002C68D7"/>
    <w:rsid w:val="002D146A"/>
    <w:rsid w:val="002D2D94"/>
    <w:rsid w:val="002D479F"/>
    <w:rsid w:val="002E5789"/>
    <w:rsid w:val="0030299F"/>
    <w:rsid w:val="00314B24"/>
    <w:rsid w:val="003215E7"/>
    <w:rsid w:val="0033471F"/>
    <w:rsid w:val="0033534F"/>
    <w:rsid w:val="00342840"/>
    <w:rsid w:val="00352109"/>
    <w:rsid w:val="003623CD"/>
    <w:rsid w:val="00362B22"/>
    <w:rsid w:val="003637CB"/>
    <w:rsid w:val="00363D6F"/>
    <w:rsid w:val="00365A6A"/>
    <w:rsid w:val="00366013"/>
    <w:rsid w:val="00373557"/>
    <w:rsid w:val="00377C07"/>
    <w:rsid w:val="00381D16"/>
    <w:rsid w:val="003826C5"/>
    <w:rsid w:val="00383F29"/>
    <w:rsid w:val="00384824"/>
    <w:rsid w:val="003869CC"/>
    <w:rsid w:val="003928D1"/>
    <w:rsid w:val="003950D9"/>
    <w:rsid w:val="003A4EEA"/>
    <w:rsid w:val="003C44AD"/>
    <w:rsid w:val="003C7156"/>
    <w:rsid w:val="003D1497"/>
    <w:rsid w:val="003D2D1B"/>
    <w:rsid w:val="003E04E8"/>
    <w:rsid w:val="003E1A77"/>
    <w:rsid w:val="003F26F1"/>
    <w:rsid w:val="003F423D"/>
    <w:rsid w:val="004037D4"/>
    <w:rsid w:val="00410B14"/>
    <w:rsid w:val="00413E6D"/>
    <w:rsid w:val="00414AAD"/>
    <w:rsid w:val="00417238"/>
    <w:rsid w:val="00422DF8"/>
    <w:rsid w:val="004252B4"/>
    <w:rsid w:val="0043202E"/>
    <w:rsid w:val="00437BB7"/>
    <w:rsid w:val="00440EF7"/>
    <w:rsid w:val="00442150"/>
    <w:rsid w:val="00443D07"/>
    <w:rsid w:val="0045310E"/>
    <w:rsid w:val="00457DCE"/>
    <w:rsid w:val="0046091B"/>
    <w:rsid w:val="0046133B"/>
    <w:rsid w:val="00467E47"/>
    <w:rsid w:val="0047083F"/>
    <w:rsid w:val="0047174A"/>
    <w:rsid w:val="00477DE8"/>
    <w:rsid w:val="004809E7"/>
    <w:rsid w:val="00485588"/>
    <w:rsid w:val="004A5252"/>
    <w:rsid w:val="004C0C11"/>
    <w:rsid w:val="004C177F"/>
    <w:rsid w:val="004C22A8"/>
    <w:rsid w:val="004C53E5"/>
    <w:rsid w:val="004C6064"/>
    <w:rsid w:val="004C73BA"/>
    <w:rsid w:val="004C7A42"/>
    <w:rsid w:val="004D068C"/>
    <w:rsid w:val="004D4037"/>
    <w:rsid w:val="004D6B1A"/>
    <w:rsid w:val="004E25D0"/>
    <w:rsid w:val="004F7C64"/>
    <w:rsid w:val="00515506"/>
    <w:rsid w:val="00524B9A"/>
    <w:rsid w:val="00530133"/>
    <w:rsid w:val="005304A0"/>
    <w:rsid w:val="00542732"/>
    <w:rsid w:val="00543ED9"/>
    <w:rsid w:val="0055495B"/>
    <w:rsid w:val="00562646"/>
    <w:rsid w:val="00562E52"/>
    <w:rsid w:val="00566A14"/>
    <w:rsid w:val="0059354A"/>
    <w:rsid w:val="00597544"/>
    <w:rsid w:val="005A21CB"/>
    <w:rsid w:val="005A51D1"/>
    <w:rsid w:val="005A5DAE"/>
    <w:rsid w:val="005B084E"/>
    <w:rsid w:val="005D23F2"/>
    <w:rsid w:val="005D613F"/>
    <w:rsid w:val="005E1ECF"/>
    <w:rsid w:val="005E20BD"/>
    <w:rsid w:val="005E301D"/>
    <w:rsid w:val="005E3598"/>
    <w:rsid w:val="005E4938"/>
    <w:rsid w:val="005F1DAF"/>
    <w:rsid w:val="005F55D1"/>
    <w:rsid w:val="00601BFD"/>
    <w:rsid w:val="00601F54"/>
    <w:rsid w:val="006057D0"/>
    <w:rsid w:val="00614290"/>
    <w:rsid w:val="006149BE"/>
    <w:rsid w:val="00616BC2"/>
    <w:rsid w:val="00623A84"/>
    <w:rsid w:val="006259E5"/>
    <w:rsid w:val="006261AE"/>
    <w:rsid w:val="00631381"/>
    <w:rsid w:val="00635B4B"/>
    <w:rsid w:val="00637B25"/>
    <w:rsid w:val="00647371"/>
    <w:rsid w:val="00647608"/>
    <w:rsid w:val="0064779B"/>
    <w:rsid w:val="00651262"/>
    <w:rsid w:val="00652824"/>
    <w:rsid w:val="00653488"/>
    <w:rsid w:val="00657B14"/>
    <w:rsid w:val="00660587"/>
    <w:rsid w:val="006621EC"/>
    <w:rsid w:val="0067140B"/>
    <w:rsid w:val="006720CB"/>
    <w:rsid w:val="00677411"/>
    <w:rsid w:val="006778BC"/>
    <w:rsid w:val="00682A54"/>
    <w:rsid w:val="0068602D"/>
    <w:rsid w:val="006A667A"/>
    <w:rsid w:val="006A7627"/>
    <w:rsid w:val="006B1E68"/>
    <w:rsid w:val="006B2A34"/>
    <w:rsid w:val="006B35E5"/>
    <w:rsid w:val="006B645B"/>
    <w:rsid w:val="006C1733"/>
    <w:rsid w:val="006C3F48"/>
    <w:rsid w:val="006C61B7"/>
    <w:rsid w:val="006E230B"/>
    <w:rsid w:val="006E2947"/>
    <w:rsid w:val="006E2C4D"/>
    <w:rsid w:val="006F6C6B"/>
    <w:rsid w:val="00704FB4"/>
    <w:rsid w:val="00705C01"/>
    <w:rsid w:val="0071187C"/>
    <w:rsid w:val="0073080C"/>
    <w:rsid w:val="007325DB"/>
    <w:rsid w:val="00742CE3"/>
    <w:rsid w:val="00750C9D"/>
    <w:rsid w:val="00764D8A"/>
    <w:rsid w:val="00765444"/>
    <w:rsid w:val="00770F80"/>
    <w:rsid w:val="00776CFE"/>
    <w:rsid w:val="00780674"/>
    <w:rsid w:val="00783C25"/>
    <w:rsid w:val="0078480C"/>
    <w:rsid w:val="00791A3F"/>
    <w:rsid w:val="00792EF6"/>
    <w:rsid w:val="00795883"/>
    <w:rsid w:val="00795C6B"/>
    <w:rsid w:val="007968E9"/>
    <w:rsid w:val="007A4345"/>
    <w:rsid w:val="007B55AA"/>
    <w:rsid w:val="007B7A9C"/>
    <w:rsid w:val="007B7C94"/>
    <w:rsid w:val="007C3A09"/>
    <w:rsid w:val="007C7306"/>
    <w:rsid w:val="007D0A2C"/>
    <w:rsid w:val="007D2456"/>
    <w:rsid w:val="007E2484"/>
    <w:rsid w:val="007E460F"/>
    <w:rsid w:val="007E5CA9"/>
    <w:rsid w:val="007F2236"/>
    <w:rsid w:val="007F7A96"/>
    <w:rsid w:val="00801244"/>
    <w:rsid w:val="00801650"/>
    <w:rsid w:val="00801C9B"/>
    <w:rsid w:val="00805250"/>
    <w:rsid w:val="00807784"/>
    <w:rsid w:val="00807A89"/>
    <w:rsid w:val="00823B5B"/>
    <w:rsid w:val="00823C96"/>
    <w:rsid w:val="00843378"/>
    <w:rsid w:val="008451FF"/>
    <w:rsid w:val="00845C67"/>
    <w:rsid w:val="008558F4"/>
    <w:rsid w:val="008606F6"/>
    <w:rsid w:val="00863E0B"/>
    <w:rsid w:val="00866484"/>
    <w:rsid w:val="00876B16"/>
    <w:rsid w:val="00876EE9"/>
    <w:rsid w:val="008776D7"/>
    <w:rsid w:val="00881F14"/>
    <w:rsid w:val="00882CEE"/>
    <w:rsid w:val="0088524D"/>
    <w:rsid w:val="0089202F"/>
    <w:rsid w:val="00893B32"/>
    <w:rsid w:val="00896BBB"/>
    <w:rsid w:val="008A75DE"/>
    <w:rsid w:val="008B2AFD"/>
    <w:rsid w:val="008B57F1"/>
    <w:rsid w:val="008B7EBB"/>
    <w:rsid w:val="008C65DD"/>
    <w:rsid w:val="008C664F"/>
    <w:rsid w:val="008D2F3E"/>
    <w:rsid w:val="008D53ED"/>
    <w:rsid w:val="008D7154"/>
    <w:rsid w:val="008E6975"/>
    <w:rsid w:val="008F1C14"/>
    <w:rsid w:val="00905479"/>
    <w:rsid w:val="0091108F"/>
    <w:rsid w:val="009176FE"/>
    <w:rsid w:val="009265DB"/>
    <w:rsid w:val="00932809"/>
    <w:rsid w:val="00941141"/>
    <w:rsid w:val="00945098"/>
    <w:rsid w:val="00951B63"/>
    <w:rsid w:val="00953F89"/>
    <w:rsid w:val="009575A0"/>
    <w:rsid w:val="009576C6"/>
    <w:rsid w:val="0095779F"/>
    <w:rsid w:val="00962C96"/>
    <w:rsid w:val="0097241B"/>
    <w:rsid w:val="00973920"/>
    <w:rsid w:val="00981ADD"/>
    <w:rsid w:val="00982F45"/>
    <w:rsid w:val="009A0683"/>
    <w:rsid w:val="009A4FB3"/>
    <w:rsid w:val="009A7A1C"/>
    <w:rsid w:val="009B13F6"/>
    <w:rsid w:val="009B619A"/>
    <w:rsid w:val="009B7BF6"/>
    <w:rsid w:val="009C1323"/>
    <w:rsid w:val="009D3DDA"/>
    <w:rsid w:val="009D3E28"/>
    <w:rsid w:val="009D41D0"/>
    <w:rsid w:val="009E1550"/>
    <w:rsid w:val="009F1ECA"/>
    <w:rsid w:val="009F4555"/>
    <w:rsid w:val="009F573F"/>
    <w:rsid w:val="009F71DB"/>
    <w:rsid w:val="009F7F10"/>
    <w:rsid w:val="00A100B4"/>
    <w:rsid w:val="00A10976"/>
    <w:rsid w:val="00A10BEC"/>
    <w:rsid w:val="00A12F67"/>
    <w:rsid w:val="00A21FFD"/>
    <w:rsid w:val="00A25ACA"/>
    <w:rsid w:val="00A267B0"/>
    <w:rsid w:val="00A45B44"/>
    <w:rsid w:val="00A537D8"/>
    <w:rsid w:val="00A601B2"/>
    <w:rsid w:val="00A74DCB"/>
    <w:rsid w:val="00A76533"/>
    <w:rsid w:val="00A7670D"/>
    <w:rsid w:val="00A76FE0"/>
    <w:rsid w:val="00A81161"/>
    <w:rsid w:val="00A8193F"/>
    <w:rsid w:val="00A849FB"/>
    <w:rsid w:val="00A860A9"/>
    <w:rsid w:val="00A903FB"/>
    <w:rsid w:val="00A90E1C"/>
    <w:rsid w:val="00A92415"/>
    <w:rsid w:val="00AA12F0"/>
    <w:rsid w:val="00AA1472"/>
    <w:rsid w:val="00AA1C42"/>
    <w:rsid w:val="00AA2262"/>
    <w:rsid w:val="00AB1030"/>
    <w:rsid w:val="00AB202C"/>
    <w:rsid w:val="00AB7AF4"/>
    <w:rsid w:val="00AC0CBC"/>
    <w:rsid w:val="00AC3720"/>
    <w:rsid w:val="00AD44E1"/>
    <w:rsid w:val="00AD6494"/>
    <w:rsid w:val="00AF2087"/>
    <w:rsid w:val="00AF6A00"/>
    <w:rsid w:val="00AF7493"/>
    <w:rsid w:val="00B048CF"/>
    <w:rsid w:val="00B06513"/>
    <w:rsid w:val="00B12529"/>
    <w:rsid w:val="00B17F58"/>
    <w:rsid w:val="00B21581"/>
    <w:rsid w:val="00B24FFA"/>
    <w:rsid w:val="00B2628D"/>
    <w:rsid w:val="00B30A9E"/>
    <w:rsid w:val="00B3356E"/>
    <w:rsid w:val="00B418D0"/>
    <w:rsid w:val="00B435E5"/>
    <w:rsid w:val="00B46749"/>
    <w:rsid w:val="00B5580D"/>
    <w:rsid w:val="00B56C8C"/>
    <w:rsid w:val="00B62029"/>
    <w:rsid w:val="00B634C3"/>
    <w:rsid w:val="00B6496A"/>
    <w:rsid w:val="00B65D28"/>
    <w:rsid w:val="00B702ED"/>
    <w:rsid w:val="00B71712"/>
    <w:rsid w:val="00B72E17"/>
    <w:rsid w:val="00B7353B"/>
    <w:rsid w:val="00B73E60"/>
    <w:rsid w:val="00B75881"/>
    <w:rsid w:val="00B758F0"/>
    <w:rsid w:val="00B81F1A"/>
    <w:rsid w:val="00B825A5"/>
    <w:rsid w:val="00B87486"/>
    <w:rsid w:val="00B92C6C"/>
    <w:rsid w:val="00BB5EFB"/>
    <w:rsid w:val="00BB65EE"/>
    <w:rsid w:val="00BB6EFA"/>
    <w:rsid w:val="00BC7E7B"/>
    <w:rsid w:val="00BD1A82"/>
    <w:rsid w:val="00BD27FE"/>
    <w:rsid w:val="00BE04A3"/>
    <w:rsid w:val="00BE4657"/>
    <w:rsid w:val="00BF31E1"/>
    <w:rsid w:val="00BF5AC6"/>
    <w:rsid w:val="00BF5BB2"/>
    <w:rsid w:val="00BF5D9D"/>
    <w:rsid w:val="00BF66F0"/>
    <w:rsid w:val="00C0102D"/>
    <w:rsid w:val="00C0152C"/>
    <w:rsid w:val="00C127EE"/>
    <w:rsid w:val="00C346E4"/>
    <w:rsid w:val="00C453A2"/>
    <w:rsid w:val="00C532DF"/>
    <w:rsid w:val="00C572B4"/>
    <w:rsid w:val="00C65F98"/>
    <w:rsid w:val="00C70312"/>
    <w:rsid w:val="00C752C4"/>
    <w:rsid w:val="00C80667"/>
    <w:rsid w:val="00C81D66"/>
    <w:rsid w:val="00C852EE"/>
    <w:rsid w:val="00CA2CD8"/>
    <w:rsid w:val="00CA42DD"/>
    <w:rsid w:val="00CA5189"/>
    <w:rsid w:val="00CA7C41"/>
    <w:rsid w:val="00CB235D"/>
    <w:rsid w:val="00CC6C3D"/>
    <w:rsid w:val="00CE3755"/>
    <w:rsid w:val="00CE44BC"/>
    <w:rsid w:val="00D018A1"/>
    <w:rsid w:val="00D06AC8"/>
    <w:rsid w:val="00D17215"/>
    <w:rsid w:val="00D24AAA"/>
    <w:rsid w:val="00D27B77"/>
    <w:rsid w:val="00D30F46"/>
    <w:rsid w:val="00D32413"/>
    <w:rsid w:val="00D40C78"/>
    <w:rsid w:val="00D41B34"/>
    <w:rsid w:val="00D509FA"/>
    <w:rsid w:val="00D50E7C"/>
    <w:rsid w:val="00D5260A"/>
    <w:rsid w:val="00D54D69"/>
    <w:rsid w:val="00D60768"/>
    <w:rsid w:val="00D6277C"/>
    <w:rsid w:val="00D710EF"/>
    <w:rsid w:val="00D71CAE"/>
    <w:rsid w:val="00D74B62"/>
    <w:rsid w:val="00D86CB1"/>
    <w:rsid w:val="00D919E9"/>
    <w:rsid w:val="00D975B3"/>
    <w:rsid w:val="00DA14AE"/>
    <w:rsid w:val="00DA1A15"/>
    <w:rsid w:val="00DA2848"/>
    <w:rsid w:val="00DA68AA"/>
    <w:rsid w:val="00DA6B53"/>
    <w:rsid w:val="00DB16D5"/>
    <w:rsid w:val="00DB3D72"/>
    <w:rsid w:val="00DB718A"/>
    <w:rsid w:val="00DC2F10"/>
    <w:rsid w:val="00DC32C3"/>
    <w:rsid w:val="00DC374A"/>
    <w:rsid w:val="00DD2145"/>
    <w:rsid w:val="00DD7804"/>
    <w:rsid w:val="00DE1D4E"/>
    <w:rsid w:val="00DE318B"/>
    <w:rsid w:val="00DE4551"/>
    <w:rsid w:val="00DE6EA4"/>
    <w:rsid w:val="00DE73A2"/>
    <w:rsid w:val="00DE7603"/>
    <w:rsid w:val="00DF4416"/>
    <w:rsid w:val="00E02690"/>
    <w:rsid w:val="00E04097"/>
    <w:rsid w:val="00E060E8"/>
    <w:rsid w:val="00E10050"/>
    <w:rsid w:val="00E1206E"/>
    <w:rsid w:val="00E264A3"/>
    <w:rsid w:val="00E27767"/>
    <w:rsid w:val="00E302D4"/>
    <w:rsid w:val="00E30A9E"/>
    <w:rsid w:val="00E40A26"/>
    <w:rsid w:val="00E40BA4"/>
    <w:rsid w:val="00E46934"/>
    <w:rsid w:val="00E513B9"/>
    <w:rsid w:val="00E535CD"/>
    <w:rsid w:val="00E53C7A"/>
    <w:rsid w:val="00E57432"/>
    <w:rsid w:val="00E71B08"/>
    <w:rsid w:val="00E72F36"/>
    <w:rsid w:val="00E75DA6"/>
    <w:rsid w:val="00E8303B"/>
    <w:rsid w:val="00E87C01"/>
    <w:rsid w:val="00E923E0"/>
    <w:rsid w:val="00E9296E"/>
    <w:rsid w:val="00EA0030"/>
    <w:rsid w:val="00EA65F1"/>
    <w:rsid w:val="00EA68FE"/>
    <w:rsid w:val="00EA6CBC"/>
    <w:rsid w:val="00EC00E3"/>
    <w:rsid w:val="00EC1344"/>
    <w:rsid w:val="00EC42E4"/>
    <w:rsid w:val="00ED02FB"/>
    <w:rsid w:val="00ED3C34"/>
    <w:rsid w:val="00ED5E06"/>
    <w:rsid w:val="00EE262A"/>
    <w:rsid w:val="00EE2C99"/>
    <w:rsid w:val="00EE5A5A"/>
    <w:rsid w:val="00EF2116"/>
    <w:rsid w:val="00F00B3A"/>
    <w:rsid w:val="00F02BF7"/>
    <w:rsid w:val="00F11213"/>
    <w:rsid w:val="00F16C5D"/>
    <w:rsid w:val="00F200C6"/>
    <w:rsid w:val="00F22285"/>
    <w:rsid w:val="00F30D79"/>
    <w:rsid w:val="00F34A26"/>
    <w:rsid w:val="00F46D9F"/>
    <w:rsid w:val="00F46EFC"/>
    <w:rsid w:val="00F47BC8"/>
    <w:rsid w:val="00F511E4"/>
    <w:rsid w:val="00F5138D"/>
    <w:rsid w:val="00F64CE9"/>
    <w:rsid w:val="00F70212"/>
    <w:rsid w:val="00F719E0"/>
    <w:rsid w:val="00F7327E"/>
    <w:rsid w:val="00F760EC"/>
    <w:rsid w:val="00F81879"/>
    <w:rsid w:val="00F84E87"/>
    <w:rsid w:val="00F87CF9"/>
    <w:rsid w:val="00F90C75"/>
    <w:rsid w:val="00F9125C"/>
    <w:rsid w:val="00F92A54"/>
    <w:rsid w:val="00F9557C"/>
    <w:rsid w:val="00FB1B41"/>
    <w:rsid w:val="00FB431C"/>
    <w:rsid w:val="00FC0968"/>
    <w:rsid w:val="00FC1F7B"/>
    <w:rsid w:val="00FC32A8"/>
    <w:rsid w:val="00FC3909"/>
    <w:rsid w:val="00FC5FEE"/>
    <w:rsid w:val="00FD1A87"/>
    <w:rsid w:val="00FD1FD0"/>
    <w:rsid w:val="00FD3B58"/>
    <w:rsid w:val="00FD450B"/>
    <w:rsid w:val="00FD7499"/>
    <w:rsid w:val="00FF588A"/>
    <w:rsid w:val="00FF6CE3"/>
    <w:rsid w:val="00FF7EF6"/>
    <w:rsid w:val="04121D03"/>
    <w:rsid w:val="04147F54"/>
    <w:rsid w:val="05E99C21"/>
    <w:rsid w:val="0635812C"/>
    <w:rsid w:val="06A99169"/>
    <w:rsid w:val="0960BB77"/>
    <w:rsid w:val="0CA65C79"/>
    <w:rsid w:val="100C7AAC"/>
    <w:rsid w:val="12A91959"/>
    <w:rsid w:val="13B4DAE3"/>
    <w:rsid w:val="1510E18A"/>
    <w:rsid w:val="19165A9B"/>
    <w:rsid w:val="1B79762D"/>
    <w:rsid w:val="1B856A10"/>
    <w:rsid w:val="1D244791"/>
    <w:rsid w:val="1DD6F346"/>
    <w:rsid w:val="1E0B0F15"/>
    <w:rsid w:val="20B93692"/>
    <w:rsid w:val="236CF054"/>
    <w:rsid w:val="264A5D8F"/>
    <w:rsid w:val="264D80F8"/>
    <w:rsid w:val="27AD20BB"/>
    <w:rsid w:val="2BD46FB1"/>
    <w:rsid w:val="2DCD97A1"/>
    <w:rsid w:val="3090A3E1"/>
    <w:rsid w:val="309D0944"/>
    <w:rsid w:val="32277855"/>
    <w:rsid w:val="33811270"/>
    <w:rsid w:val="338E7C24"/>
    <w:rsid w:val="37070049"/>
    <w:rsid w:val="37FA3E06"/>
    <w:rsid w:val="3AFF684C"/>
    <w:rsid w:val="3C8308E5"/>
    <w:rsid w:val="3CB65437"/>
    <w:rsid w:val="3E03D79E"/>
    <w:rsid w:val="3E9C1BDB"/>
    <w:rsid w:val="3F7D7F98"/>
    <w:rsid w:val="3F80C091"/>
    <w:rsid w:val="3FEFC255"/>
    <w:rsid w:val="408266A6"/>
    <w:rsid w:val="421038C7"/>
    <w:rsid w:val="4434A388"/>
    <w:rsid w:val="44D409ED"/>
    <w:rsid w:val="47CA3743"/>
    <w:rsid w:val="4AC1A400"/>
    <w:rsid w:val="4D68EA5A"/>
    <w:rsid w:val="51012799"/>
    <w:rsid w:val="5AD40A5F"/>
    <w:rsid w:val="5B800DC0"/>
    <w:rsid w:val="5B86C627"/>
    <w:rsid w:val="5B95B075"/>
    <w:rsid w:val="5BB4AC99"/>
    <w:rsid w:val="5D9D2BD6"/>
    <w:rsid w:val="600BCA12"/>
    <w:rsid w:val="60BC9200"/>
    <w:rsid w:val="614183B2"/>
    <w:rsid w:val="62508A26"/>
    <w:rsid w:val="66DF8500"/>
    <w:rsid w:val="676D5F83"/>
    <w:rsid w:val="6A5458C2"/>
    <w:rsid w:val="6C066FA5"/>
    <w:rsid w:val="71301513"/>
    <w:rsid w:val="713F3528"/>
    <w:rsid w:val="766EB309"/>
    <w:rsid w:val="79F7D919"/>
    <w:rsid w:val="7A5FE898"/>
    <w:rsid w:val="7DDF6B04"/>
    <w:rsid w:val="7F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ru v:ext="edit" colors="#d9dada"/>
    </o:shapedefaults>
    <o:shapelayout v:ext="edit">
      <o:idmap v:ext="edit" data="2"/>
    </o:shapelayout>
  </w:shapeDefaults>
  <w:decimalSymbol w:val="."/>
  <w:listSeparator w:val=","/>
  <w14:docId w14:val="575CC644"/>
  <w15:docId w15:val="{45A06591-853F-4B8C-87B7-BE17E6C8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SimSu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index heading" w:uiPriority="0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  <w:spacing w:after="0" w:line="240" w:lineRule="auto"/>
    </w:pPr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Standard"/>
    <w:next w:val="Standard"/>
    <w:link w:val="Heading1Char"/>
    <w:uiPriority w:val="9"/>
    <w:qFormat/>
    <w:pPr>
      <w:keepNext/>
      <w:spacing w:before="240" w:after="60"/>
      <w:outlineLvl w:val="0"/>
    </w:pPr>
    <w:rPr>
      <w:rFonts w:ascii="Verdana" w:hAnsi="Verdana"/>
      <w:b/>
      <w:bCs/>
    </w:rPr>
  </w:style>
  <w:style w:type="paragraph" w:styleId="Heading2">
    <w:name w:val="heading 2"/>
    <w:basedOn w:val="Standard"/>
    <w:next w:val="Textbody"/>
    <w:link w:val="Heading2Char"/>
    <w:uiPriority w:val="9"/>
    <w:qFormat/>
    <w:pPr>
      <w:keepNext/>
      <w:numPr>
        <w:ilvl w:val="1"/>
        <w:numId w:val="1"/>
      </w:numPr>
      <w:tabs>
        <w:tab w:val="left" w:pos="432"/>
        <w:tab w:val="left" w:pos="4261"/>
      </w:tabs>
      <w:spacing w:before="240" w:after="240"/>
      <w:outlineLvl w:val="1"/>
    </w:pPr>
    <w:rPr>
      <w:rFonts w:ascii="Verdana" w:hAnsi="Verdana"/>
      <w:b/>
      <w:bCs/>
      <w:sz w:val="20"/>
      <w:szCs w:val="20"/>
    </w:rPr>
  </w:style>
  <w:style w:type="paragraph" w:styleId="Heading3">
    <w:name w:val="heading 3"/>
    <w:basedOn w:val="Standard"/>
    <w:next w:val="Standard"/>
    <w:link w:val="Heading3Char"/>
    <w:uiPriority w:val="9"/>
    <w:qFormat/>
    <w:pPr>
      <w:keepNext/>
      <w:numPr>
        <w:ilvl w:val="2"/>
        <w:numId w:val="1"/>
      </w:numPr>
      <w:tabs>
        <w:tab w:val="left" w:pos="432"/>
      </w:tabs>
      <w:spacing w:before="240" w:after="60"/>
      <w:outlineLvl w:val="2"/>
    </w:pPr>
    <w:rPr>
      <w:rFonts w:ascii="Verdana" w:hAnsi="Verdana"/>
      <w:b/>
      <w:bCs/>
      <w:sz w:val="20"/>
      <w:szCs w:val="26"/>
    </w:rPr>
  </w:style>
  <w:style w:type="paragraph" w:styleId="Heading4">
    <w:name w:val="heading 4"/>
    <w:basedOn w:val="Standard"/>
    <w:next w:val="Standard"/>
    <w:link w:val="Heading4Char"/>
    <w:uiPriority w:val="9"/>
    <w:qFormat/>
    <w:pPr>
      <w:keepNext/>
      <w:numPr>
        <w:ilvl w:val="3"/>
        <w:numId w:val="1"/>
      </w:numPr>
      <w:tabs>
        <w:tab w:val="left" w:pos="432"/>
      </w:tabs>
      <w:spacing w:before="240" w:after="60"/>
      <w:outlineLvl w:val="3"/>
    </w:pPr>
    <w:rPr>
      <w:rFonts w:ascii="Verdana" w:hAnsi="Verdana"/>
      <w:b/>
      <w:bCs/>
      <w:sz w:val="20"/>
      <w:szCs w:val="28"/>
    </w:rPr>
  </w:style>
  <w:style w:type="paragraph" w:styleId="Heading5">
    <w:name w:val="heading 5"/>
    <w:basedOn w:val="Standard"/>
    <w:next w:val="Standard"/>
    <w:link w:val="Heading5Char"/>
    <w:uiPriority w:val="9"/>
    <w:qFormat/>
    <w:pPr>
      <w:numPr>
        <w:ilvl w:val="4"/>
        <w:numId w:val="1"/>
      </w:numPr>
      <w:tabs>
        <w:tab w:val="left" w:pos="432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Standard"/>
    <w:next w:val="Standard"/>
    <w:link w:val="Heading6Char"/>
    <w:uiPriority w:val="9"/>
    <w:qFormat/>
    <w:pPr>
      <w:numPr>
        <w:ilvl w:val="5"/>
        <w:numId w:val="1"/>
      </w:numPr>
      <w:tabs>
        <w:tab w:val="left" w:pos="432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Standard"/>
    <w:next w:val="Standard"/>
    <w:link w:val="Heading7Char"/>
    <w:uiPriority w:val="9"/>
    <w:qFormat/>
    <w:pPr>
      <w:numPr>
        <w:ilvl w:val="6"/>
        <w:numId w:val="1"/>
      </w:numPr>
      <w:tabs>
        <w:tab w:val="left" w:pos="432"/>
      </w:tabs>
      <w:spacing w:before="240" w:after="60"/>
      <w:outlineLvl w:val="6"/>
    </w:pPr>
  </w:style>
  <w:style w:type="paragraph" w:styleId="Heading8">
    <w:name w:val="heading 8"/>
    <w:basedOn w:val="Standard"/>
    <w:next w:val="Standard"/>
    <w:link w:val="Heading8Char"/>
    <w:uiPriority w:val="9"/>
    <w:qFormat/>
    <w:pPr>
      <w:numPr>
        <w:ilvl w:val="7"/>
        <w:numId w:val="1"/>
      </w:numPr>
      <w:tabs>
        <w:tab w:val="left" w:pos="432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Standard"/>
    <w:next w:val="Standard"/>
    <w:link w:val="Heading9Char"/>
    <w:uiPriority w:val="9"/>
    <w:qFormat/>
    <w:pPr>
      <w:numPr>
        <w:ilvl w:val="8"/>
        <w:numId w:val="1"/>
      </w:numPr>
      <w:tabs>
        <w:tab w:val="left" w:pos="432"/>
      </w:tabs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qFormat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paragraph" w:styleId="Textbody" w:customStyle="1">
    <w:name w:val="Text body"/>
    <w:basedOn w:val="Standard"/>
    <w:qFormat/>
    <w:pPr>
      <w:spacing w:after="140" w:line="276" w:lineRule="auto"/>
    </w:pPr>
  </w:style>
  <w:style w:type="paragraph" w:styleId="BalloonText">
    <w:name w:val="Balloon Text"/>
    <w:basedOn w:val="Standard"/>
    <w:link w:val="BalloonTextChar"/>
    <w:qFormat/>
    <w:rPr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Theme="minorHAnsi" w:hAnsiTheme="minorHAnsi" w:cstheme="minorBidi"/>
      <w:lang w:val="en-IN" w:eastAsia="en-IN"/>
    </w:rPr>
  </w:style>
  <w:style w:type="paragraph" w:styleId="BodyText3">
    <w:name w:val="Body Text 3"/>
    <w:basedOn w:val="Standard"/>
    <w:link w:val="BodyText3Char"/>
    <w:qFormat/>
    <w:pPr>
      <w:jc w:val="both"/>
    </w:pPr>
  </w:style>
  <w:style w:type="paragraph" w:styleId="Caption">
    <w:name w:val="caption"/>
    <w:basedOn w:val="Standard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CommentText">
    <w:name w:val="annotation text"/>
    <w:basedOn w:val="Standard"/>
    <w:link w:val="CommentTextChar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CommentSubject">
    <w:name w:val="annotation subject"/>
    <w:basedOn w:val="CommentText"/>
    <w:next w:val="CommentText"/>
    <w:link w:val="CommentSubjectChar"/>
    <w:qFormat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rFonts w:ascii="Calibri" w:hAnsi="Calibri"/>
      <w:b/>
      <w:bCs/>
      <w:sz w:val="20"/>
      <w:szCs w:val="20"/>
    </w:rPr>
  </w:style>
  <w:style w:type="paragraph" w:styleId="Footer">
    <w:name w:val="footer"/>
    <w:basedOn w:val="Standard"/>
    <w:link w:val="FooterChar"/>
    <w:uiPriority w:val="99"/>
    <w:qFormat/>
    <w:pPr>
      <w:tabs>
        <w:tab w:val="left" w:pos="7560"/>
        <w:tab w:val="right" w:pos="9360"/>
      </w:tabs>
      <w:spacing w:before="72"/>
      <w:ind w:right="-900"/>
    </w:pPr>
    <w:rPr>
      <w:i/>
      <w:sz w:val="16"/>
    </w:rPr>
  </w:style>
  <w:style w:type="paragraph" w:styleId="Header">
    <w:name w:val="header"/>
    <w:basedOn w:val="Normal"/>
    <w:link w:val="HeaderChar"/>
    <w:uiPriority w:val="99"/>
    <w:qFormat/>
    <w:pPr>
      <w:tabs>
        <w:tab w:val="left" w:pos="8190"/>
      </w:tabs>
      <w:ind w:right="32"/>
    </w:pPr>
    <w:rPr>
      <w:b/>
      <w:i/>
      <w:smallCaps/>
    </w:rPr>
  </w:style>
  <w:style w:type="paragraph" w:styleId="HTMLPreformatted">
    <w:name w:val="HTML Preformatted"/>
    <w:basedOn w:val="Standard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Index1">
    <w:name w:val="index 1"/>
    <w:basedOn w:val="Standard"/>
    <w:next w:val="Standard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22"/>
    </w:rPr>
  </w:style>
  <w:style w:type="paragraph" w:styleId="IndexHeading">
    <w:name w:val="index heading"/>
    <w:basedOn w:val="Heading"/>
    <w:next w:val="Index1"/>
  </w:style>
  <w:style w:type="paragraph" w:styleId="Heading" w:customStyle="1">
    <w:name w:val="Heading"/>
    <w:basedOn w:val="Standard"/>
    <w:next w:val="Textbody"/>
    <w:qFormat/>
    <w:pPr>
      <w:keepNext/>
      <w:spacing w:before="240" w:after="120"/>
    </w:pPr>
    <w:rPr>
      <w:rFonts w:cs="Mangal"/>
      <w:sz w:val="28"/>
      <w:szCs w:val="28"/>
    </w:rPr>
  </w:style>
  <w:style w:type="paragraph" w:styleId="List">
    <w:name w:val="List"/>
    <w:basedOn w:val="Textbody"/>
    <w:qFormat/>
    <w:rPr>
      <w:rFonts w:cs="Mangal"/>
    </w:rPr>
  </w:style>
  <w:style w:type="paragraph" w:styleId="NormalWeb">
    <w:name w:val="Normal (Web)"/>
    <w:basedOn w:val="Standard"/>
    <w:uiPriority w:val="99"/>
    <w:qFormat/>
    <w:pPr>
      <w:spacing w:before="100" w:after="100"/>
    </w:pPr>
  </w:style>
  <w:style w:type="paragraph" w:styleId="NormalIndent">
    <w:name w:val="Normal Indent"/>
    <w:basedOn w:val="Standard"/>
    <w:qFormat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22"/>
    </w:rPr>
  </w:style>
  <w:style w:type="paragraph" w:styleId="Subtitle">
    <w:name w:val="Subtitle"/>
    <w:basedOn w:val="Standard"/>
    <w:next w:val="Standard"/>
    <w:link w:val="SubtitleChar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paragraph" w:styleId="TableofFigures">
    <w:name w:val="table of figures"/>
    <w:basedOn w:val="Standard"/>
    <w:next w:val="Standard"/>
    <w:uiPriority w:val="99"/>
    <w:qFormat/>
    <w:rPr>
      <w:rFonts w:ascii="Calibri" w:hAnsi="Calibri"/>
      <w:sz w:val="22"/>
    </w:rPr>
  </w:style>
  <w:style w:type="paragraph" w:styleId="Title">
    <w:name w:val="Title"/>
    <w:basedOn w:val="Standard"/>
    <w:next w:val="Standard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TOAHeading">
    <w:name w:val="toa heading"/>
    <w:basedOn w:val="IndexHeading"/>
    <w:next w:val="Normal"/>
    <w:qFormat/>
  </w:style>
  <w:style w:type="paragraph" w:styleId="TOC1">
    <w:name w:val="toc 1"/>
    <w:basedOn w:val="Normal"/>
    <w:next w:val="Normal"/>
    <w:uiPriority w:val="39"/>
    <w:unhideWhenUsed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rFonts w:ascii="Calibri" w:hAnsi="Calibri"/>
      <w:b/>
      <w:i/>
      <w:iCs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PageNumber">
    <w:name w:val="page number"/>
    <w:basedOn w:val="DefaultParagraphFont1"/>
    <w:qFormat/>
  </w:style>
  <w:style w:type="character" w:styleId="DefaultParagraphFont1" w:customStyle="1">
    <w:name w:val="Default Paragraph Font1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pPr>
      <w:spacing w:after="0" w:line="240" w:lineRule="auto"/>
    </w:pPr>
    <w:rPr>
      <w:lang w:bidi="ta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Verdana" w:hAnsi="Verdana" w:eastAsia="Times New Roman" w:cs="Times New Roman"/>
      <w:b/>
      <w:bCs/>
      <w:kern w:val="2"/>
      <w:sz w:val="24"/>
      <w:szCs w:val="24"/>
      <w:lang w:val="en-IN" w:eastAsia="en-IN"/>
    </w:rPr>
  </w:style>
  <w:style w:type="character" w:styleId="Heading2Char" w:customStyle="1">
    <w:name w:val="Heading 2 Char"/>
    <w:basedOn w:val="DefaultParagraphFont"/>
    <w:link w:val="Heading2"/>
    <w:uiPriority w:val="9"/>
    <w:qFormat/>
    <w:rPr>
      <w:rFonts w:ascii="Verdana" w:hAnsi="Verdana" w:eastAsia="Times New Roman" w:cs="Times New Roman"/>
      <w:b/>
      <w:bCs/>
      <w:sz w:val="20"/>
      <w:szCs w:val="20"/>
      <w:lang w:val="en-IN" w:eastAsia="en-IN"/>
    </w:rPr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ascii="Verdana" w:hAnsi="Verdana" w:eastAsia="Times New Roman" w:cs="Times New Roman"/>
      <w:b/>
      <w:bCs/>
      <w:sz w:val="20"/>
      <w:szCs w:val="26"/>
      <w:lang w:val="en-IN" w:eastAsia="en-IN"/>
    </w:rPr>
  </w:style>
  <w:style w:type="character" w:styleId="Heading4Char" w:customStyle="1">
    <w:name w:val="Heading 4 Char"/>
    <w:basedOn w:val="DefaultParagraphFont"/>
    <w:link w:val="Heading4"/>
    <w:uiPriority w:val="9"/>
    <w:qFormat/>
    <w:rPr>
      <w:rFonts w:ascii="Verdana" w:hAnsi="Verdana" w:eastAsia="Times New Roman" w:cs="Times New Roman"/>
      <w:b/>
      <w:bCs/>
      <w:sz w:val="20"/>
      <w:szCs w:val="28"/>
      <w:lang w:val="en-IN" w:eastAsia="en-IN"/>
    </w:rPr>
  </w:style>
  <w:style w:type="character" w:styleId="Heading5Char" w:customStyle="1">
    <w:name w:val="Heading 5 Char"/>
    <w:basedOn w:val="DefaultParagraphFont"/>
    <w:link w:val="Heading5"/>
    <w:uiPriority w:val="9"/>
    <w:qFormat/>
    <w:rPr>
      <w:rFonts w:ascii="Times New Roman" w:hAnsi="Times New Roman" w:eastAsia="Times New Roman" w:cs="Times New Roman"/>
      <w:b/>
      <w:bCs/>
      <w:i/>
      <w:iCs/>
      <w:sz w:val="26"/>
      <w:szCs w:val="26"/>
      <w:lang w:val="en-IN" w:eastAsia="en-IN"/>
    </w:rPr>
  </w:style>
  <w:style w:type="character" w:styleId="Heading6Char" w:customStyle="1">
    <w:name w:val="Heading 6 Char"/>
    <w:basedOn w:val="DefaultParagraphFont"/>
    <w:link w:val="Heading6"/>
    <w:uiPriority w:val="9"/>
    <w:qFormat/>
    <w:rPr>
      <w:rFonts w:ascii="Times New Roman" w:hAnsi="Times New Roman" w:eastAsia="Times New Roman" w:cs="Times New Roman"/>
      <w:b/>
      <w:bCs/>
      <w:lang w:val="en-IN" w:eastAsia="en-IN"/>
    </w:rPr>
  </w:style>
  <w:style w:type="character" w:styleId="Heading7Char" w:customStyle="1">
    <w:name w:val="Heading 7 Char"/>
    <w:basedOn w:val="DefaultParagraphFont"/>
    <w:link w:val="Heading7"/>
    <w:uiPriority w:val="9"/>
    <w:qFormat/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character" w:styleId="Heading8Char" w:customStyle="1">
    <w:name w:val="Heading 8 Char"/>
    <w:basedOn w:val="DefaultParagraphFont"/>
    <w:link w:val="Heading8"/>
    <w:uiPriority w:val="9"/>
    <w:qFormat/>
    <w:rPr>
      <w:rFonts w:ascii="Times New Roman" w:hAnsi="Times New Roman" w:eastAsia="Times New Roman" w:cs="Times New Roman"/>
      <w:i/>
      <w:iCs/>
      <w:sz w:val="24"/>
      <w:szCs w:val="24"/>
      <w:lang w:val="en-IN" w:eastAsia="en-IN"/>
    </w:rPr>
  </w:style>
  <w:style w:type="character" w:styleId="Heading9Char" w:customStyle="1">
    <w:name w:val="Heading 9 Char"/>
    <w:basedOn w:val="DefaultParagraphFont"/>
    <w:link w:val="Heading9"/>
    <w:uiPriority w:val="9"/>
    <w:qFormat/>
    <w:rPr>
      <w:rFonts w:ascii="Cambria" w:hAnsi="Cambria" w:eastAsia="Times New Roman" w:cs="Times New Roman"/>
      <w:lang w:val="en-IN" w:eastAsia="en-IN"/>
    </w:rPr>
  </w:style>
  <w:style w:type="character" w:styleId="BalloonTextChar" w:customStyle="1">
    <w:name w:val="Balloon Text Char"/>
    <w:basedOn w:val="DefaultParagraphFont"/>
    <w:link w:val="BalloonText"/>
    <w:qFormat/>
    <w:rPr>
      <w:rFonts w:ascii="Times New Roman" w:hAnsi="Times New Roman" w:eastAsia="Times New Roman" w:cs="Times New Roman"/>
      <w:sz w:val="16"/>
      <w:szCs w:val="16"/>
      <w:lang w:val="en-IN" w:eastAsia="en-IN"/>
    </w:rPr>
  </w:style>
  <w:style w:type="character" w:styleId="BodyText3Char" w:customStyle="1">
    <w:name w:val="Body Text 3 Char"/>
    <w:basedOn w:val="DefaultParagraphFont"/>
    <w:link w:val="BodyText3"/>
    <w:qFormat/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character" w:styleId="CommentTextChar" w:customStyle="1">
    <w:name w:val="Comment Text Char"/>
    <w:basedOn w:val="DefaultParagraphFont"/>
    <w:link w:val="CommentText"/>
    <w:qFormat/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character" w:styleId="CommentSubjectChar" w:customStyle="1">
    <w:name w:val="Comment Subject Char"/>
    <w:basedOn w:val="CommentTextChar"/>
    <w:link w:val="CommentSubject"/>
    <w:qFormat/>
    <w:rPr>
      <w:rFonts w:ascii="Calibri" w:hAnsi="Calibri" w:eastAsia="Times New Roman" w:cs="Times New Roman"/>
      <w:b/>
      <w:bCs/>
      <w:sz w:val="20"/>
      <w:szCs w:val="20"/>
      <w:lang w:val="en-IN" w:eastAsia="en-IN"/>
    </w:rPr>
  </w:style>
  <w:style w:type="character" w:styleId="FooterChar" w:customStyle="1">
    <w:name w:val="Footer Char"/>
    <w:basedOn w:val="DefaultParagraphFont"/>
    <w:link w:val="Footer"/>
    <w:uiPriority w:val="99"/>
    <w:qFormat/>
    <w:rPr>
      <w:rFonts w:ascii="Times New Roman" w:hAnsi="Times New Roman" w:eastAsia="Times New Roman" w:cs="Times New Roman"/>
      <w:i/>
      <w:sz w:val="16"/>
      <w:szCs w:val="24"/>
      <w:lang w:val="en-IN" w:eastAsia="en-IN"/>
    </w:rPr>
  </w:style>
  <w:style w:type="character" w:styleId="HeaderChar" w:customStyle="1">
    <w:name w:val="Header Char"/>
    <w:basedOn w:val="DefaultParagraphFont"/>
    <w:link w:val="Header"/>
    <w:uiPriority w:val="99"/>
    <w:qFormat/>
    <w:rPr>
      <w:rFonts w:ascii="Times New Roman" w:hAnsi="Times New Roman" w:eastAsia="Times New Roman" w:cs="Times New Roman"/>
      <w:b/>
      <w:i/>
      <w:smallCaps/>
      <w:sz w:val="24"/>
      <w:szCs w:val="24"/>
      <w:lang w:val="en-IN" w:eastAsia="en-IN"/>
    </w:rPr>
  </w:style>
  <w:style w:type="character" w:styleId="HTMLPreformattedChar" w:customStyle="1">
    <w:name w:val="HTML Preformatted Char"/>
    <w:basedOn w:val="DefaultParagraphFont"/>
    <w:link w:val="HTMLPreformatted"/>
    <w:qFormat/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character" w:styleId="SubtitleChar" w:customStyle="1">
    <w:name w:val="Subtitle Char"/>
    <w:basedOn w:val="DefaultParagraphFont"/>
    <w:link w:val="Subtitle"/>
    <w:uiPriority w:val="11"/>
    <w:qFormat/>
    <w:rPr>
      <w:rFonts w:ascii="Cambria" w:hAnsi="Cambria" w:eastAsia="Times New Roman" w:cs="Times New Roman"/>
      <w:sz w:val="24"/>
      <w:szCs w:val="24"/>
      <w:lang w:val="en-IN" w:eastAsia="en-IN"/>
    </w:rPr>
  </w:style>
  <w:style w:type="character" w:styleId="TitleChar" w:customStyle="1">
    <w:name w:val="Title Char"/>
    <w:basedOn w:val="DefaultParagraphFont"/>
    <w:link w:val="Title"/>
    <w:uiPriority w:val="10"/>
    <w:qFormat/>
    <w:rPr>
      <w:rFonts w:ascii="Cambria" w:hAnsi="Cambria" w:eastAsia="Times New Roman" w:cs="Times New Roman"/>
      <w:b/>
      <w:bCs/>
      <w:kern w:val="2"/>
      <w:sz w:val="32"/>
      <w:szCs w:val="32"/>
      <w:lang w:val="en-IN" w:eastAsia="en-IN"/>
    </w:rPr>
  </w:style>
  <w:style w:type="character" w:styleId="QuoteChar" w:customStyle="1">
    <w:name w:val="Quote Char"/>
    <w:basedOn w:val="DefaultParagraphFont"/>
    <w:link w:val="Quote"/>
    <w:uiPriority w:val="29"/>
    <w:qFormat/>
    <w:rPr>
      <w:rFonts w:ascii="Times New Roman" w:hAnsi="Times New Roman" w:eastAsia="Times New Roman" w:cs="Times New Roman"/>
      <w:i/>
      <w:sz w:val="24"/>
      <w:szCs w:val="24"/>
      <w:lang w:val="en-IN" w:eastAsia="en-IN"/>
    </w:rPr>
  </w:style>
  <w:style w:type="paragraph" w:styleId="Quote">
    <w:name w:val="Quote"/>
    <w:basedOn w:val="Standard"/>
    <w:next w:val="Standard"/>
    <w:link w:val="QuoteChar"/>
    <w:uiPriority w:val="29"/>
    <w:qFormat/>
    <w:rPr>
      <w:i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Pr>
      <w:rFonts w:ascii="Times New Roman" w:hAnsi="Times New Roman" w:eastAsia="Times New Roman" w:cs="Times New Roman"/>
      <w:b/>
      <w:i/>
      <w:sz w:val="24"/>
      <w:lang w:val="en-IN" w:eastAsia="en-IN"/>
    </w:rPr>
  </w:style>
  <w:style w:type="paragraph" w:styleId="IntenseQuote">
    <w:name w:val="Intense Quote"/>
    <w:basedOn w:val="Standard"/>
    <w:next w:val="Standard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styleId="EndnoteSymbol" w:customStyle="1">
    <w:name w:val="Endnote Symbol"/>
    <w:basedOn w:val="DefaultParagraphFont"/>
    <w:qFormat/>
    <w:rPr>
      <w:vertAlign w:val="superscript"/>
    </w:rPr>
  </w:style>
  <w:style w:type="character" w:styleId="EndnoteAnchor" w:customStyle="1">
    <w:name w:val="Endnote Anchor"/>
    <w:qFormat/>
    <w:rPr>
      <w:vertAlign w:val="superscript"/>
    </w:rPr>
  </w:style>
  <w:style w:type="character" w:styleId="Hyperlink1" w:customStyle="1">
    <w:name w:val="Hyperlink1"/>
    <w:basedOn w:val="DefaultParagraphFont1"/>
    <w:qFormat/>
    <w:rPr>
      <w:color w:val="0000FF"/>
      <w:u w:val="single"/>
    </w:rPr>
  </w:style>
  <w:style w:type="character" w:styleId="WW8Num1z0" w:customStyle="1">
    <w:name w:val="WW8Num1z0"/>
    <w:qFormat/>
    <w:rPr>
      <w:sz w:val="24"/>
      <w:szCs w:val="24"/>
    </w:rPr>
  </w:style>
  <w:style w:type="character" w:styleId="WW8Num6z0" w:customStyle="1">
    <w:name w:val="WW8Num6z0"/>
    <w:qFormat/>
  </w:style>
  <w:style w:type="character" w:styleId="WW8Num6z1" w:customStyle="1">
    <w:name w:val="WW8Num6z1"/>
    <w:qFormat/>
  </w:style>
  <w:style w:type="character" w:styleId="WW8Num6z5" w:customStyle="1">
    <w:name w:val="WW8Num6z5"/>
    <w:qFormat/>
  </w:style>
  <w:style w:type="character" w:styleId="WW8Num8z0" w:customStyle="1">
    <w:name w:val="WW8Num8z0"/>
    <w:qFormat/>
  </w:style>
  <w:style w:type="character" w:styleId="WW8Num8z1" w:customStyle="1">
    <w:name w:val="WW8Num8z1"/>
    <w:qFormat/>
  </w:style>
  <w:style w:type="character" w:styleId="WW8Num8z2" w:customStyle="1">
    <w:name w:val="WW8Num8z2"/>
    <w:qFormat/>
  </w:style>
  <w:style w:type="character" w:styleId="WW8Num12z0" w:customStyle="1">
    <w:name w:val="WW8Num12z0"/>
    <w:qFormat/>
    <w:rPr>
      <w:sz w:val="24"/>
      <w:szCs w:val="24"/>
    </w:rPr>
  </w:style>
  <w:style w:type="character" w:styleId="WW8Num15z0" w:customStyle="1">
    <w:name w:val="WW8Num15z0"/>
    <w:qFormat/>
    <w:rPr>
      <w:sz w:val="24"/>
      <w:szCs w:val="24"/>
    </w:rPr>
  </w:style>
  <w:style w:type="character" w:styleId="WW8Num15z1" w:customStyle="1">
    <w:name w:val="WW8Num15z1"/>
    <w:qFormat/>
    <w:rPr>
      <w:sz w:val="24"/>
      <w:szCs w:val="24"/>
    </w:rPr>
  </w:style>
  <w:style w:type="character" w:styleId="FootnoteSymbol" w:customStyle="1">
    <w:name w:val="Footnote Symbol"/>
    <w:basedOn w:val="DefaultParagraphFont1"/>
    <w:qFormat/>
    <w:rPr>
      <w:vertAlign w:val="superscript"/>
    </w:rPr>
  </w:style>
  <w:style w:type="character" w:styleId="SubtleEmphasis1" w:customStyle="1">
    <w:name w:val="Subtle Emphasis1"/>
    <w:uiPriority w:val="19"/>
    <w:qFormat/>
    <w:rPr>
      <w:i/>
      <w:color w:val="5A5A5A"/>
    </w:rPr>
  </w:style>
  <w:style w:type="character" w:styleId="IntenseEmphasis1" w:customStyle="1">
    <w:name w:val="Intense Emphasis1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1" w:customStyle="1">
    <w:name w:val="Subtle Reference1"/>
    <w:basedOn w:val="DefaultParagraphFont"/>
    <w:uiPriority w:val="31"/>
    <w:qFormat/>
    <w:rPr>
      <w:sz w:val="24"/>
      <w:szCs w:val="24"/>
      <w:u w:val="single"/>
    </w:rPr>
  </w:style>
  <w:style w:type="character" w:styleId="IntenseReference1" w:customStyle="1">
    <w:name w:val="Intense Reference1"/>
    <w:basedOn w:val="DefaultParagraphFont"/>
    <w:uiPriority w:val="32"/>
    <w:qFormat/>
    <w:rPr>
      <w:b/>
      <w:sz w:val="24"/>
      <w:u w:val="single"/>
    </w:rPr>
  </w:style>
  <w:style w:type="character" w:styleId="BookTitle1" w:customStyle="1">
    <w:name w:val="Book Title1"/>
    <w:basedOn w:val="DefaultParagraphFont"/>
    <w:uiPriority w:val="33"/>
    <w:qFormat/>
    <w:rPr>
      <w:rFonts w:ascii="Cambria" w:hAnsi="Cambria" w:eastAsia="Times New Roman"/>
      <w:b/>
      <w:i/>
      <w:sz w:val="24"/>
      <w:szCs w:val="24"/>
    </w:rPr>
  </w:style>
  <w:style w:type="character" w:styleId="UnresolvedMention1" w:customStyle="1">
    <w:name w:val="Unresolved Mention1"/>
    <w:basedOn w:val="DefaultParagraphFont"/>
    <w:qFormat/>
    <w:rPr>
      <w:color w:val="605E5C"/>
      <w:shd w:val="clear" w:color="auto" w:fill="E1DFDD"/>
    </w:rPr>
  </w:style>
  <w:style w:type="character" w:styleId="EndnoteTextChar" w:customStyle="1">
    <w:name w:val="Endnote Text Char"/>
    <w:basedOn w:val="DefaultParagraphFont"/>
    <w:qFormat/>
    <w:rPr>
      <w:rFonts w:eastAsia="Times New Roman"/>
      <w:lang w:val="en-IN" w:eastAsia="en-IN" w:bidi="ar-SA"/>
    </w:rPr>
  </w:style>
  <w:style w:type="character" w:styleId="IndexLink" w:customStyle="1">
    <w:name w:val="Index Link"/>
    <w:qFormat/>
  </w:style>
  <w:style w:type="character" w:styleId="BodyTextChar" w:customStyle="1">
    <w:name w:val="Body Text Char"/>
    <w:basedOn w:val="DefaultParagraphFont"/>
    <w:link w:val="BodyText"/>
    <w:qFormat/>
    <w:rPr>
      <w:rFonts w:eastAsia="Times New Roman"/>
      <w:sz w:val="24"/>
      <w:szCs w:val="24"/>
      <w:lang w:val="en-IN" w:eastAsia="en-IN"/>
    </w:rPr>
  </w:style>
  <w:style w:type="character" w:styleId="BodyTextChar1" w:customStyle="1">
    <w:name w:val="Body Text Char1"/>
    <w:basedOn w:val="DefaultParagraphFont"/>
    <w:uiPriority w:val="99"/>
    <w:semiHidden/>
    <w:qFormat/>
    <w:rPr>
      <w:rFonts w:ascii="Times New Roman" w:hAnsi="Times New Roman" w:eastAsia="Times New Roman" w:cs="Times New Roman"/>
      <w:sz w:val="24"/>
      <w:szCs w:val="24"/>
    </w:rPr>
  </w:style>
  <w:style w:type="character" w:styleId="FootnoteCharacters" w:customStyle="1">
    <w:name w:val="Footnote Characters"/>
    <w:basedOn w:val="DefaultParagraphFont1"/>
    <w:qFormat/>
    <w:rPr>
      <w:vertAlign w:val="superscript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fontstyle01" w:customStyle="1">
    <w:name w:val="fontstyle01"/>
    <w:basedOn w:val="DefaultParagraphFont"/>
    <w:qFormat/>
    <w:rPr>
      <w:rFonts w:ascii="SymbolMT" w:hAnsi="SymbolMT"/>
      <w:color w:val="000000"/>
      <w:sz w:val="20"/>
      <w:szCs w:val="20"/>
    </w:rPr>
  </w:style>
  <w:style w:type="character" w:styleId="fontstyle21" w:customStyle="1">
    <w:name w:val="fontstyle21"/>
    <w:basedOn w:val="DefaultParagraphFont"/>
    <w:qFormat/>
    <w:rPr>
      <w:rFonts w:ascii="MicrosoftJhengHeiRegular" w:hAnsi="MicrosoftJhengHeiRegular"/>
      <w:color w:val="000000"/>
      <w:sz w:val="20"/>
      <w:szCs w:val="20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</w:style>
  <w:style w:type="character" w:styleId="FootnoteTextChar" w:customStyle="1">
    <w:name w:val="Footnote Text Char"/>
    <w:basedOn w:val="DefaultParagraphFont"/>
    <w:link w:val="FootnoteText1"/>
    <w:qFormat/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styleId="FootnoteText1" w:customStyle="1">
    <w:name w:val="Footnote Text1"/>
    <w:basedOn w:val="Standard"/>
    <w:link w:val="FootnoteTextChar"/>
    <w:qFormat/>
  </w:style>
  <w:style w:type="character" w:styleId="ui-provider" w:customStyle="1">
    <w:name w:val="ui-provider"/>
    <w:basedOn w:val="DefaultParagraphFont"/>
    <w:qFormat/>
  </w:style>
  <w:style w:type="paragraph" w:styleId="Index" w:customStyle="1">
    <w:name w:val="Index"/>
    <w:basedOn w:val="Standard"/>
    <w:qFormat/>
    <w:pPr>
      <w:suppressLineNumbers/>
    </w:pPr>
    <w:rPr>
      <w:rFonts w:cs="Mangal"/>
    </w:rPr>
  </w:style>
  <w:style w:type="paragraph" w:styleId="HeaderandFooter" w:customStyle="1">
    <w:name w:val="Header and Footer"/>
    <w:basedOn w:val="Standard"/>
    <w:qFormat/>
  </w:style>
  <w:style w:type="paragraph" w:styleId="TOC11" w:customStyle="1">
    <w:name w:val="TOC 11"/>
    <w:basedOn w:val="Standard"/>
    <w:next w:val="Standard"/>
    <w:qFormat/>
    <w:pPr>
      <w:tabs>
        <w:tab w:val="left" w:pos="440"/>
        <w:tab w:val="right" w:leader="dot" w:pos="9360"/>
      </w:tabs>
      <w:spacing w:before="120" w:after="120"/>
    </w:pPr>
    <w:rPr>
      <w:b/>
      <w:caps/>
      <w:u w:val="single"/>
    </w:rPr>
  </w:style>
  <w:style w:type="paragraph" w:styleId="TOC21" w:customStyle="1">
    <w:name w:val="TOC 21"/>
    <w:basedOn w:val="Index"/>
    <w:next w:val="Standard"/>
    <w:qFormat/>
    <w:pPr>
      <w:tabs>
        <w:tab w:val="right" w:leader="dot" w:pos="9638"/>
      </w:tabs>
      <w:ind w:left="283"/>
    </w:pPr>
  </w:style>
  <w:style w:type="paragraph" w:styleId="TOC31" w:customStyle="1">
    <w:name w:val="TOC 31"/>
    <w:basedOn w:val="Index"/>
    <w:next w:val="Standard"/>
    <w:qFormat/>
    <w:pPr>
      <w:tabs>
        <w:tab w:val="right" w:leader="dot" w:pos="9638"/>
      </w:tabs>
      <w:ind w:left="566"/>
    </w:pPr>
  </w:style>
  <w:style w:type="paragraph" w:styleId="TOC41" w:customStyle="1">
    <w:name w:val="TOC 41"/>
    <w:basedOn w:val="Index"/>
    <w:next w:val="Standard"/>
    <w:qFormat/>
    <w:pPr>
      <w:tabs>
        <w:tab w:val="right" w:leader="dot" w:pos="9638"/>
      </w:tabs>
      <w:ind w:left="849"/>
    </w:pPr>
  </w:style>
  <w:style w:type="paragraph" w:styleId="TOC51" w:customStyle="1">
    <w:name w:val="TOC 51"/>
    <w:basedOn w:val="Index"/>
    <w:next w:val="Standard"/>
    <w:qFormat/>
    <w:pPr>
      <w:tabs>
        <w:tab w:val="right" w:leader="dot" w:pos="9638"/>
      </w:tabs>
      <w:ind w:left="1132"/>
    </w:pPr>
  </w:style>
  <w:style w:type="paragraph" w:styleId="TOC61" w:customStyle="1">
    <w:name w:val="TOC 61"/>
    <w:basedOn w:val="Index"/>
    <w:next w:val="Standard"/>
    <w:qFormat/>
    <w:pPr>
      <w:tabs>
        <w:tab w:val="right" w:leader="dot" w:pos="9638"/>
      </w:tabs>
      <w:ind w:left="1415"/>
    </w:pPr>
  </w:style>
  <w:style w:type="paragraph" w:styleId="TOC71" w:customStyle="1">
    <w:name w:val="TOC 71"/>
    <w:basedOn w:val="Index"/>
    <w:next w:val="Standard"/>
    <w:qFormat/>
    <w:pPr>
      <w:tabs>
        <w:tab w:val="right" w:leader="dot" w:pos="9638"/>
      </w:tabs>
      <w:ind w:left="1698"/>
    </w:pPr>
  </w:style>
  <w:style w:type="paragraph" w:styleId="TOC81" w:customStyle="1">
    <w:name w:val="TOC 81"/>
    <w:basedOn w:val="Index"/>
    <w:next w:val="Standard"/>
    <w:qFormat/>
    <w:pPr>
      <w:tabs>
        <w:tab w:val="right" w:leader="dot" w:pos="9638"/>
      </w:tabs>
      <w:ind w:left="1981"/>
    </w:pPr>
  </w:style>
  <w:style w:type="paragraph" w:styleId="TOC91" w:customStyle="1">
    <w:name w:val="TOC 91"/>
    <w:basedOn w:val="Index"/>
    <w:next w:val="Standard"/>
    <w:qFormat/>
    <w:pPr>
      <w:tabs>
        <w:tab w:val="right" w:leader="dot" w:pos="9638"/>
      </w:tabs>
      <w:ind w:left="2264"/>
    </w:pPr>
  </w:style>
  <w:style w:type="paragraph" w:styleId="TOCHeading1" w:customStyle="1">
    <w:name w:val="TOC Heading1"/>
    <w:basedOn w:val="Heading1"/>
    <w:next w:val="Normal"/>
    <w:uiPriority w:val="39"/>
    <w:unhideWhenUsed/>
    <w:qFormat/>
    <w:pPr>
      <w:keepLines/>
      <w:suppressAutoHyphens w:val="0"/>
      <w:spacing w:before="480" w:after="0" w:line="276" w:lineRule="auto"/>
      <w:textAlignment w:val="auto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EndnoteText1" w:customStyle="1">
    <w:name w:val="Endnote Text1"/>
    <w:basedOn w:val="Standard"/>
    <w:qFormat/>
    <w:rPr>
      <w:sz w:val="20"/>
      <w:szCs w:val="20"/>
    </w:rPr>
  </w:style>
  <w:style w:type="paragraph" w:styleId="TitleBar" w:customStyle="1">
    <w:name w:val="Title Bar"/>
    <w:basedOn w:val="Standard"/>
    <w:qFormat/>
    <w:pPr>
      <w:pBdr>
        <w:bottom w:val="single" w:color="000000" w:sz="36" w:space="1"/>
      </w:pBdr>
      <w:spacing w:before="240" w:after="360"/>
      <w:ind w:right="461"/>
      <w:jc w:val="right"/>
    </w:pPr>
    <w:rPr>
      <w:b/>
      <w:i/>
      <w:sz w:val="30"/>
    </w:rPr>
  </w:style>
  <w:style w:type="paragraph" w:styleId="Level2Text" w:customStyle="1">
    <w:name w:val="Level 2 Text"/>
    <w:basedOn w:val="Standard"/>
    <w:qFormat/>
    <w:pPr>
      <w:keepLines/>
      <w:tabs>
        <w:tab w:val="left" w:pos="266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</w:tabs>
      <w:spacing w:before="96" w:after="48"/>
      <w:ind w:left="504"/>
      <w:jc w:val="both"/>
    </w:pPr>
    <w:rPr>
      <w:sz w:val="22"/>
    </w:rPr>
  </w:style>
  <w:style w:type="paragraph" w:styleId="Level1Textbullet" w:customStyle="1">
    <w:name w:val="Level 1 Text bullet"/>
    <w:basedOn w:val="Level2Text"/>
    <w:qFormat/>
    <w:pPr>
      <w:tabs>
        <w:tab w:val="clear" w:pos="2664"/>
        <w:tab w:val="clear" w:pos="4104"/>
        <w:tab w:val="clear" w:pos="4824"/>
        <w:tab w:val="clear" w:pos="5544"/>
        <w:tab w:val="clear" w:pos="6264"/>
        <w:tab w:val="clear" w:pos="6984"/>
        <w:tab w:val="clear" w:pos="7704"/>
        <w:tab w:val="clear" w:pos="8424"/>
        <w:tab w:val="left" w:pos="1764"/>
      </w:tabs>
      <w:spacing w:before="0"/>
      <w:ind w:left="864" w:hanging="360"/>
    </w:pPr>
  </w:style>
  <w:style w:type="paragraph" w:styleId="Level1Text" w:customStyle="1">
    <w:name w:val="Level 1 Text"/>
    <w:basedOn w:val="Standard"/>
    <w:qFormat/>
    <w:pPr>
      <w:keepLines/>
      <w:spacing w:before="72" w:after="72"/>
      <w:ind w:hanging="14"/>
      <w:jc w:val="both"/>
    </w:pPr>
    <w:rPr>
      <w:sz w:val="22"/>
    </w:rPr>
  </w:style>
  <w:style w:type="paragraph" w:styleId="FooterFirst" w:customStyle="1">
    <w:name w:val="Footer First"/>
    <w:basedOn w:val="Footer"/>
    <w:qFormat/>
    <w:pPr>
      <w:keepLines/>
      <w:tabs>
        <w:tab w:val="clear" w:pos="7560"/>
        <w:tab w:val="clear" w:pos="9360"/>
        <w:tab w:val="center" w:pos="4320"/>
      </w:tabs>
      <w:spacing w:before="0"/>
      <w:ind w:right="0"/>
      <w:jc w:val="center"/>
    </w:pPr>
    <w:rPr>
      <w:i w:val="0"/>
      <w:sz w:val="20"/>
    </w:rPr>
  </w:style>
  <w:style w:type="paragraph" w:styleId="rat" w:customStyle="1">
    <w:name w:val="rat"/>
    <w:basedOn w:val="Standard"/>
    <w:qFormat/>
    <w:pPr>
      <w:tabs>
        <w:tab w:val="left" w:pos="4950"/>
      </w:tabs>
    </w:pPr>
  </w:style>
  <w:style w:type="paragraph" w:styleId="headerline" w:customStyle="1">
    <w:name w:val="header line"/>
    <w:basedOn w:val="Header"/>
    <w:qFormat/>
    <w:pPr>
      <w:tabs>
        <w:tab w:val="clear" w:pos="8190"/>
        <w:tab w:val="left" w:leader="underscore" w:pos="9540"/>
      </w:tabs>
      <w:spacing w:after="360"/>
      <w:ind w:right="0"/>
    </w:pPr>
    <w:rPr>
      <w:i w:val="0"/>
      <w:sz w:val="20"/>
    </w:rPr>
  </w:style>
  <w:style w:type="paragraph" w:styleId="footerline" w:customStyle="1">
    <w:name w:val="footerline"/>
    <w:basedOn w:val="Footer"/>
    <w:qFormat/>
    <w:pPr>
      <w:tabs>
        <w:tab w:val="clear" w:pos="7560"/>
        <w:tab w:val="clear" w:pos="9360"/>
        <w:tab w:val="left" w:leader="underscore" w:pos="9187"/>
      </w:tabs>
      <w:ind w:right="29"/>
    </w:pPr>
    <w:rPr>
      <w:b/>
      <w:sz w:val="24"/>
    </w:rPr>
  </w:style>
  <w:style w:type="paragraph" w:styleId="footertitle" w:customStyle="1">
    <w:name w:val="footer title"/>
    <w:basedOn w:val="Footer"/>
    <w:qFormat/>
    <w:pPr>
      <w:tabs>
        <w:tab w:val="clear" w:pos="7560"/>
        <w:tab w:val="clear" w:pos="9360"/>
        <w:tab w:val="right" w:pos="8640"/>
      </w:tabs>
      <w:spacing w:before="96"/>
      <w:ind w:right="-907"/>
    </w:pPr>
    <w:rPr>
      <w:sz w:val="20"/>
    </w:rPr>
  </w:style>
  <w:style w:type="paragraph" w:styleId="WW-Default" w:customStyle="1">
    <w:name w:val="WW-Default"/>
    <w:qFormat/>
    <w:pPr>
      <w:widowControl w:val="0"/>
      <w:suppressAutoHyphens/>
      <w:spacing w:after="200" w:line="276" w:lineRule="auto"/>
      <w:textAlignment w:val="baseline"/>
    </w:pPr>
    <w:rPr>
      <w:rFonts w:ascii="Calibri" w:hAnsi="Calibri" w:eastAsia="Times New Roman"/>
      <w:color w:val="000000"/>
      <w:sz w:val="24"/>
      <w:szCs w:val="24"/>
      <w:lang w:eastAsia="ar-SA"/>
    </w:rPr>
  </w:style>
  <w:style w:type="paragraph" w:styleId="Contents10" w:customStyle="1">
    <w:name w:val="Contents 10"/>
    <w:basedOn w:val="Index"/>
    <w:qFormat/>
    <w:pPr>
      <w:tabs>
        <w:tab w:val="right" w:leader="dot" w:pos="9638"/>
      </w:tabs>
      <w:ind w:left="2547"/>
    </w:p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TOCHeading11" w:customStyle="1">
    <w:name w:val="TOC Heading11"/>
    <w:basedOn w:val="Heading1"/>
    <w:next w:val="Standard"/>
    <w:uiPriority w:val="39"/>
    <w:qFormat/>
    <w:rPr>
      <w:rFonts w:cs="Mangal"/>
    </w:rPr>
  </w:style>
  <w:style w:type="paragraph" w:styleId="NoSpacing">
    <w:name w:val="No Spacing"/>
    <w:basedOn w:val="Standard"/>
    <w:uiPriority w:val="1"/>
    <w:qFormat/>
    <w:rPr>
      <w:szCs w:val="32"/>
    </w:rPr>
  </w:style>
  <w:style w:type="paragraph" w:styleId="msolistparagraph0" w:customStyle="1">
    <w:name w:val="msolistparagraph"/>
    <w:basedOn w:val="Standard"/>
    <w:qFormat/>
    <w:pPr>
      <w:spacing w:after="200" w:line="276" w:lineRule="auto"/>
      <w:ind w:left="720"/>
    </w:pPr>
    <w:rPr>
      <w:rFonts w:cs="Latha"/>
      <w:sz w:val="22"/>
      <w:szCs w:val="22"/>
      <w:lang w:bidi="ta-IN"/>
    </w:rPr>
  </w:style>
  <w:style w:type="paragraph" w:styleId="Default" w:customStyle="1">
    <w:name w:val="Default"/>
    <w:qFormat/>
    <w:pPr>
      <w:widowControl w:val="0"/>
      <w:suppressAutoHyphens/>
      <w:spacing w:after="0" w:line="240" w:lineRule="auto"/>
      <w:textAlignment w:val="baseline"/>
    </w:pPr>
    <w:rPr>
      <w:rFonts w:eastAsia="Times New Roman"/>
      <w:color w:val="000000"/>
      <w:sz w:val="24"/>
      <w:szCs w:val="24"/>
      <w:lang w:val="en-US" w:eastAsia="en-US"/>
    </w:rPr>
  </w:style>
  <w:style w:type="paragraph" w:styleId="Body" w:customStyle="1">
    <w:name w:val="Body"/>
    <w:qFormat/>
    <w:pPr>
      <w:widowControl w:val="0"/>
      <w:suppressAutoHyphens/>
      <w:spacing w:after="0" w:line="240" w:lineRule="auto"/>
      <w:textAlignment w:val="baseline"/>
    </w:pPr>
    <w:rPr>
      <w:rFonts w:ascii="Calibri" w:hAnsi="Calibri" w:eastAsia="Times New Roman"/>
      <w:color w:val="000000"/>
      <w:sz w:val="24"/>
      <w:szCs w:val="24"/>
      <w:lang w:val="da-DK"/>
    </w:rPr>
  </w:style>
  <w:style w:type="paragraph" w:styleId="BodyA" w:customStyle="1">
    <w:name w:val="Body A"/>
    <w:qFormat/>
    <w:pPr>
      <w:widowControl w:val="0"/>
      <w:suppressAutoHyphens/>
      <w:spacing w:after="0" w:line="240" w:lineRule="auto"/>
      <w:textAlignment w:val="baseline"/>
    </w:pPr>
    <w:rPr>
      <w:rFonts w:ascii="Calibri" w:hAnsi="Calibri" w:eastAsia="Times New Roman"/>
      <w:color w:val="000000"/>
      <w:sz w:val="24"/>
      <w:szCs w:val="24"/>
      <w:lang w:val="da-DK"/>
    </w:rPr>
  </w:style>
  <w:style w:type="paragraph" w:styleId="Revision1" w:customStyle="1">
    <w:name w:val="Revision1"/>
    <w:qFormat/>
    <w:pPr>
      <w:widowControl w:val="0"/>
      <w:suppressAutoHyphens/>
      <w:spacing w:after="0" w:line="240" w:lineRule="auto"/>
      <w:textAlignment w:val="baseline"/>
    </w:pPr>
    <w:rPr>
      <w:rFonts w:eastAsia="Times New Roman"/>
      <w:sz w:val="24"/>
      <w:szCs w:val="24"/>
    </w:rPr>
  </w:style>
  <w:style w:type="paragraph" w:styleId="TOCHeading2" w:customStyle="1">
    <w:name w:val="TOC Heading2"/>
    <w:basedOn w:val="Heading1"/>
    <w:next w:val="Standard"/>
    <w:qFormat/>
    <w:pPr>
      <w:keepLines/>
      <w:spacing w:after="0" w:line="252" w:lineRule="auto"/>
    </w:pPr>
    <w:rPr>
      <w:rFonts w:ascii="Cambria" w:hAnsi="Cambria" w:eastAsia="SimSun" w:cs="Latha"/>
      <w:b w:val="0"/>
      <w:bCs w:val="0"/>
      <w:color w:val="365F91"/>
      <w:kern w:val="0"/>
      <w:sz w:val="32"/>
      <w:szCs w:val="32"/>
      <w:lang w:val="en-US" w:eastAsia="en-US"/>
    </w:rPr>
  </w:style>
  <w:style w:type="paragraph" w:styleId="Revision2" w:customStyle="1">
    <w:name w:val="Revision2"/>
    <w:qFormat/>
    <w:pPr>
      <w:widowControl w:val="0"/>
      <w:suppressAutoHyphens/>
      <w:spacing w:after="0" w:line="240" w:lineRule="auto"/>
      <w:textAlignment w:val="baseline"/>
    </w:pPr>
    <w:rPr>
      <w:rFonts w:eastAsia="Times New Roman"/>
      <w:sz w:val="24"/>
      <w:szCs w:val="24"/>
    </w:rPr>
  </w:style>
  <w:style w:type="paragraph" w:styleId="Revision3" w:customStyle="1">
    <w:name w:val="Revision3"/>
    <w:uiPriority w:val="99"/>
    <w:qFormat/>
    <w:pPr>
      <w:widowControl w:val="0"/>
      <w:suppressAutoHyphens/>
      <w:spacing w:after="0" w:line="240" w:lineRule="auto"/>
      <w:textAlignment w:val="baseline"/>
    </w:pPr>
    <w:rPr>
      <w:rFonts w:eastAsia="Times New Roman"/>
      <w:sz w:val="24"/>
      <w:szCs w:val="24"/>
    </w:rPr>
  </w:style>
  <w:style w:type="paragraph" w:styleId="TableContents" w:customStyle="1">
    <w:name w:val="Table Contents"/>
    <w:basedOn w:val="Normal"/>
    <w:qFormat/>
    <w:pPr>
      <w:suppressLineNumbers/>
    </w:pPr>
    <w:rPr>
      <w:lang w:val="en-IN" w:eastAsia="en-IN"/>
    </w:rPr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TableIndexHeading" w:customStyle="1">
    <w:name w:val="Table Index Heading"/>
    <w:basedOn w:val="IndexHeading"/>
    <w:qFormat/>
  </w:style>
  <w:style w:type="paragraph" w:styleId="FigureIndexHeading" w:customStyle="1">
    <w:name w:val="Figure Index Heading"/>
    <w:basedOn w:val="IndexHeading"/>
    <w:qFormat/>
  </w:style>
  <w:style w:type="paragraph" w:styleId="PreformattedText" w:customStyle="1">
    <w:name w:val="Preformatted Text"/>
    <w:basedOn w:val="Normal"/>
    <w:qFormat/>
    <w:rPr>
      <w:rFonts w:ascii="Liberation Mono" w:hAnsi="Liberation Mono" w:eastAsia="Liberation Mono" w:cs="Liberation Mono"/>
      <w:sz w:val="20"/>
      <w:szCs w:val="20"/>
      <w:lang w:val="en-IN" w:eastAsia="en-IN"/>
    </w:rPr>
  </w:style>
  <w:style w:type="paragraph" w:styleId="Calibri" w:customStyle="1">
    <w:name w:val="Calibri"/>
    <w:basedOn w:val="BodyText"/>
    <w:qFormat/>
    <w:rPr>
      <w:rFonts w:ascii="Times New Roman" w:hAnsi="Times New Roman" w:cs="Times New Roman"/>
    </w:rPr>
  </w:style>
  <w:style w:type="paragraph" w:styleId="FrameContents" w:customStyle="1">
    <w:name w:val="Frame Contents"/>
    <w:basedOn w:val="Normal"/>
    <w:qFormat/>
  </w:style>
  <w:style w:type="character" w:styleId="UnresolvedMention">
    <w:name w:val="Unresolved Mention"/>
    <w:basedOn w:val="DefaultParagraphFont"/>
    <w:uiPriority w:val="99"/>
    <w:semiHidden/>
    <w:unhideWhenUsed/>
    <w:rsid w:val="005E4938"/>
    <w:rPr>
      <w:color w:val="605E5C"/>
      <w:shd w:val="clear" w:color="auto" w:fill="E1DFDD"/>
    </w:rPr>
  </w:style>
  <w:style w:type="table" w:styleId="PlainTable21" w:customStyle="1">
    <w:name w:val="Plain Table 21"/>
    <w:basedOn w:val="TableNormal"/>
    <w:uiPriority w:val="42"/>
    <w:rsid w:val="00D60768"/>
    <w:pPr>
      <w:spacing w:after="0" w:line="240" w:lineRule="auto"/>
    </w:pPr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image" Target="media/image9.jpeg" Id="rId18" /><Relationship Type="http://schemas.openxmlformats.org/officeDocument/2006/relationships/theme" Target="theme/theme1.xml" Id="rId26" /><Relationship Type="http://schemas.openxmlformats.org/officeDocument/2006/relationships/numbering" Target="numbering.xml" Id="rId3" /><Relationship Type="http://schemas.openxmlformats.org/officeDocument/2006/relationships/hyperlink" Target="http://cloud.precisol-automation.com" TargetMode="External" Id="rId21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image" Target="media/image8.jpeg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image" Target="media/image7.jpeg" Id="rId16" /><Relationship Type="http://schemas.openxmlformats.org/officeDocument/2006/relationships/hyperlink" Target="https://precisol-automation.com/rs232-serial-to-cloud-gateway/" TargetMode="External" Id="rId20" /><Relationship Type="http://schemas.openxmlformats.org/officeDocument/2006/relationships/customXml" Target="../customXml/item5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fontTable" Target="fontTable.xml" Id="rId24" /><Relationship Type="http://schemas.openxmlformats.org/officeDocument/2006/relationships/settings" Target="settings.xml" Id="rId5" /><Relationship Type="http://schemas.openxmlformats.org/officeDocument/2006/relationships/image" Target="media/image6.png" Id="rId15" /><Relationship Type="http://schemas.openxmlformats.org/officeDocument/2006/relationships/footer" Target="footer2.xml" Id="rId23" /><Relationship Type="http://schemas.openxmlformats.org/officeDocument/2006/relationships/customXml" Target="../customXml/item4.xml" Id="rId28" /><Relationship Type="http://schemas.openxmlformats.org/officeDocument/2006/relationships/image" Target="media/image2.png" Id="rId10" /><Relationship Type="http://schemas.openxmlformats.org/officeDocument/2006/relationships/image" Target="media/image10.png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5.png" Id="rId14" /><Relationship Type="http://schemas.openxmlformats.org/officeDocument/2006/relationships/header" Target="header2.xml" Id="rId22" /><Relationship Type="http://schemas.openxmlformats.org/officeDocument/2006/relationships/customXml" Target="../customXml/item3.xml" Id="rId27" /><Relationship Type="http://schemas.openxmlformats.org/officeDocument/2006/relationships/comments" Target="comments.xml" Id="R4a181843b49b482a" /><Relationship Type="http://schemas.microsoft.com/office/2011/relationships/people" Target="people.xml" Id="Rc3c4db168f5b4cec" /><Relationship Type="http://schemas.microsoft.com/office/2011/relationships/commentsExtended" Target="commentsExtended.xml" Id="R6172090b32474e5a" /><Relationship Type="http://schemas.microsoft.com/office/2016/09/relationships/commentsIds" Target="commentsIds.xml" Id="R757f394cecab4e85" /><Relationship Type="http://schemas.microsoft.com/office/2018/08/relationships/commentsExtensible" Target="commentsExtensible.xml" Id="R241b26a694a14d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51DB8E22B944CAAE8554FDCF9DE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31446-E64D-42C1-A8D8-98232C93B3A7}"/>
      </w:docPartPr>
      <w:docPartBody>
        <w:p w:rsidR="00694B4C" w:rsidP="00383F29" w:rsidRDefault="00383F29">
          <w:pPr>
            <w:pStyle w:val="2051DB8E22B944CAAE8554FDCF9DEDF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erif CJK SC">
    <w:altName w:val="SimSun"/>
    <w:charset w:val="86"/>
    <w:family w:val="auto"/>
    <w:pitch w:val="default"/>
    <w:sig w:usb0="30000083" w:usb1="2BDF3C10" w:usb2="00000016" w:usb3="00000000" w:csb0="602E0107" w:csb1="00000000"/>
  </w:font>
  <w:font w:name="Lohit Devanagari">
    <w:altName w:val="Calibri"/>
    <w:charset w:val="00"/>
    <w:family w:val="auto"/>
    <w:pitch w:val="default"/>
    <w:sig w:usb0="80008023" w:usb1="00002042" w:usb2="00000000" w:usb3="00000000" w:csb0="00000001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MT">
    <w:altName w:val="Segoe Print"/>
    <w:charset w:val="01"/>
    <w:family w:val="roman"/>
    <w:pitch w:val="default"/>
  </w:font>
  <w:font w:name="MicrosoftJhengHeiRegular">
    <w:altName w:val="Segoe Print"/>
    <w:charset w:val="01"/>
    <w:family w:val="roman"/>
    <w:pitch w:val="default"/>
  </w:font>
  <w:font w:name="OpenSymbol">
    <w:altName w:val="Segoe UI Symbol"/>
    <w:charset w:val="01"/>
    <w:family w:val="roman"/>
    <w:pitch w:val="default"/>
    <w:sig w:usb0="800000AF" w:usb1="1001ECEA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Mono">
    <w:altName w:val="Cambria"/>
    <w:charset w:val="01"/>
    <w:family w:val="roman"/>
    <w:pitch w:val="default"/>
    <w:sig w:usb0="E0000AFF" w:usb1="400078FF" w:usb2="00000001" w:usb3="00000000" w:csb0="600001BF" w:csb1="DFF7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iberation Sans">
    <w:altName w:val="Arial"/>
    <w:charset w:val="00"/>
    <w:family w:val="auto"/>
    <w:pitch w:val="default"/>
    <w:sig w:usb0="E0000AFF" w:usb1="500078FF" w:usb2="00000021" w:usb3="00000000" w:csb0="600001BF" w:csb1="DFF7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29"/>
    <w:rsid w:val="000568D0"/>
    <w:rsid w:val="001659D9"/>
    <w:rsid w:val="002426C9"/>
    <w:rsid w:val="00380081"/>
    <w:rsid w:val="003826C5"/>
    <w:rsid w:val="00383F29"/>
    <w:rsid w:val="0046133B"/>
    <w:rsid w:val="0047174A"/>
    <w:rsid w:val="00694B4C"/>
    <w:rsid w:val="006A667A"/>
    <w:rsid w:val="006F2311"/>
    <w:rsid w:val="006F6C6B"/>
    <w:rsid w:val="00780674"/>
    <w:rsid w:val="008A33B8"/>
    <w:rsid w:val="0095437D"/>
    <w:rsid w:val="009A233B"/>
    <w:rsid w:val="00A60FDD"/>
    <w:rsid w:val="00AB202C"/>
    <w:rsid w:val="00B40811"/>
    <w:rsid w:val="00B477DE"/>
    <w:rsid w:val="00B92C6C"/>
    <w:rsid w:val="00C4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51DB8E22B944CAAE8554FDCF9DEDFD">
    <w:name w:val="2051DB8E22B944CAAE8554FDCF9DEDFD"/>
    <w:rsid w:val="00383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5B2C693073A4DA133F3AEE723EC46" ma:contentTypeVersion="12" ma:contentTypeDescription="Create a new document." ma:contentTypeScope="" ma:versionID="e1a5da0723e9153fff252ce7f4ea1704">
  <xsd:schema xmlns:xsd="http://www.w3.org/2001/XMLSchema" xmlns:xs="http://www.w3.org/2001/XMLSchema" xmlns:p="http://schemas.microsoft.com/office/2006/metadata/properties" xmlns:ns2="8b425919-41cd-4c7e-899f-ff9668844913" xmlns:ns3="45a08dbc-7fe4-4974-92fa-ef63f397a8ae" targetNamespace="http://schemas.microsoft.com/office/2006/metadata/properties" ma:root="true" ma:fieldsID="e4ec899f98923f07de3a9ec7ae57e262" ns2:_="" ns3:_="">
    <xsd:import namespace="8b425919-41cd-4c7e-899f-ff9668844913"/>
    <xsd:import namespace="45a08dbc-7fe4-4974-92fa-ef63f397a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25919-41cd-4c7e-899f-ff9668844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554f7aa-8500-46d5-b42f-98f88a79f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08dbc-7fe4-4974-92fa-ef63f397a8a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57bf16-1a08-4151-bb62-9d440a5991b2}" ma:internalName="TaxCatchAll" ma:showField="CatchAllData" ma:web="45a08dbc-7fe4-4974-92fa-ef63f397a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08dbc-7fe4-4974-92fa-ef63f397a8ae" xsi:nil="true"/>
    <lcf76f155ced4ddcb4097134ff3c332f xmlns="8b425919-41cd-4c7e-899f-ff96688449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28CCB2-C70E-4994-99C3-D78A1B3AA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BC5EA96-BE01-42FB-8272-1F289E0B47F0}"/>
</file>

<file path=customXml/itemProps4.xml><?xml version="1.0" encoding="utf-8"?>
<ds:datastoreItem xmlns:ds="http://schemas.openxmlformats.org/officeDocument/2006/customXml" ds:itemID="{720DC9DD-FA54-49D8-B4E1-78CD5F492388}"/>
</file>

<file path=customXml/itemProps5.xml><?xml version="1.0" encoding="utf-8"?>
<ds:datastoreItem xmlns:ds="http://schemas.openxmlformats.org/officeDocument/2006/customXml" ds:itemID="{C890DEA6-CF78-4EE3-B062-8D17ABF183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Thanuja Parameswari  M</cp:lastModifiedBy>
  <cp:revision>1328</cp:revision>
  <dcterms:created xsi:type="dcterms:W3CDTF">2024-10-08T13:08:00Z</dcterms:created>
  <dcterms:modified xsi:type="dcterms:W3CDTF">2024-10-17T12:08:34Z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DE5302F31F7F4FF5A5C5BC2F0926E5DD_12</vt:lpwstr>
  </property>
  <property fmtid="{D5CDD505-2E9C-101B-9397-08002B2CF9AE}" pid="3" name="KSOProductBuildVer">
    <vt:lpwstr>1033-10.1.0.6757</vt:lpwstr>
  </property>
  <property fmtid="{D5CDD505-2E9C-101B-9397-08002B2CF9AE}" pid="4" name="ContentTypeId">
    <vt:lpwstr>0x0101007DD5B2C693073A4DA133F3AEE723EC46</vt:lpwstr>
  </property>
</Properties>
</file>